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0AD8" w14:textId="77777777" w:rsidR="005233D9" w:rsidRPr="005233D9" w:rsidRDefault="005233D9" w:rsidP="005233D9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i/>
          <w:spacing w:val="-10"/>
          <w:kern w:val="28"/>
          <w:sz w:val="24"/>
        </w:rPr>
      </w:pPr>
      <w:r w:rsidRPr="005233D9">
        <w:rPr>
          <w:b/>
          <w:i/>
          <w:spacing w:val="-10"/>
          <w:kern w:val="28"/>
          <w:sz w:val="24"/>
        </w:rPr>
        <w:t>Functie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5233D9" w:rsidRPr="005233D9" w14:paraId="03BE1BFB" w14:textId="77777777" w:rsidTr="00BE3039">
        <w:tc>
          <w:tcPr>
            <w:tcW w:w="5103" w:type="dxa"/>
          </w:tcPr>
          <w:p w14:paraId="2526E686" w14:textId="208B184B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Graadnaam</w:t>
            </w:r>
            <w:r w:rsidRPr="005233D9">
              <w:rPr>
                <w:b/>
                <w:szCs w:val="22"/>
              </w:rPr>
              <w:t>: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0" w:name="GraadNaam"/>
            <w:bookmarkEnd w:id="0"/>
            <w:r w:rsidR="00B56F1F">
              <w:rPr>
                <w:rFonts w:cs="Arial"/>
                <w:szCs w:val="22"/>
              </w:rPr>
              <w:t xml:space="preserve">administratief medewerker </w:t>
            </w:r>
          </w:p>
        </w:tc>
        <w:tc>
          <w:tcPr>
            <w:tcW w:w="4253" w:type="dxa"/>
          </w:tcPr>
          <w:p w14:paraId="60666570" w14:textId="10D23B68" w:rsidR="005233D9" w:rsidRPr="005233D9" w:rsidRDefault="005233D9" w:rsidP="00BE3039">
            <w:pPr>
              <w:ind w:left="324"/>
              <w:rPr>
                <w:rFonts w:cs="Arial"/>
                <w:szCs w:val="22"/>
              </w:rPr>
            </w:pPr>
            <w:bookmarkStart w:id="1" w:name="NaamVanAfdeling"/>
            <w:bookmarkEnd w:id="1"/>
            <w:r w:rsidRPr="005233D9">
              <w:rPr>
                <w:rFonts w:cs="Arial"/>
                <w:b/>
                <w:szCs w:val="22"/>
              </w:rPr>
              <w:t xml:space="preserve">Afdeling: 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2" w:name="Afdeling"/>
            <w:bookmarkEnd w:id="2"/>
            <w:r>
              <w:rPr>
                <w:rFonts w:cs="Arial"/>
                <w:szCs w:val="22"/>
              </w:rPr>
              <w:t>ruimtelijke omgeving</w:t>
            </w:r>
          </w:p>
          <w:p w14:paraId="534E73D2" w14:textId="77777777" w:rsidR="005233D9" w:rsidRPr="005233D9" w:rsidRDefault="005233D9" w:rsidP="00BE3039">
            <w:pPr>
              <w:ind w:left="324"/>
              <w:rPr>
                <w:rFonts w:cs="Arial"/>
                <w:szCs w:val="22"/>
              </w:rPr>
            </w:pPr>
          </w:p>
        </w:tc>
      </w:tr>
      <w:tr w:rsidR="005233D9" w:rsidRPr="005233D9" w14:paraId="501D1731" w14:textId="77777777" w:rsidTr="00BE3039">
        <w:tc>
          <w:tcPr>
            <w:tcW w:w="5103" w:type="dxa"/>
          </w:tcPr>
          <w:p w14:paraId="109DA862" w14:textId="50532A16" w:rsidR="00BE3039" w:rsidRDefault="005233D9" w:rsidP="00BE303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Functienaam</w:t>
            </w:r>
            <w:r w:rsidRPr="005233D9">
              <w:rPr>
                <w:b/>
                <w:szCs w:val="22"/>
              </w:rPr>
              <w:t>: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3" w:name="FunctieNaam"/>
            <w:bookmarkEnd w:id="3"/>
            <w:r w:rsidR="005D5B61">
              <w:rPr>
                <w:rFonts w:cs="Arial"/>
                <w:szCs w:val="22"/>
              </w:rPr>
              <w:t>medewerker</w:t>
            </w:r>
            <w:r w:rsidR="002D1361">
              <w:rPr>
                <w:rFonts w:cs="Arial"/>
                <w:szCs w:val="22"/>
              </w:rPr>
              <w:t xml:space="preserve"> ruimtelijke omgeving</w:t>
            </w:r>
          </w:p>
          <w:p w14:paraId="4C048144" w14:textId="77777777" w:rsidR="00BE3039" w:rsidRDefault="00BE3039" w:rsidP="00BE3039">
            <w:pPr>
              <w:ind w:left="0"/>
              <w:rPr>
                <w:rFonts w:cs="Arial"/>
                <w:szCs w:val="22"/>
              </w:rPr>
            </w:pPr>
          </w:p>
          <w:p w14:paraId="2C0C68F4" w14:textId="0AE44C21" w:rsidR="005233D9" w:rsidRPr="00BE3039" w:rsidRDefault="005233D9" w:rsidP="00BE303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Functiefamilie: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4" w:name="GeneriekeFunctie"/>
            <w:bookmarkEnd w:id="4"/>
            <w:r w:rsidR="00E062B9">
              <w:rPr>
                <w:rFonts w:cs="Arial"/>
                <w:szCs w:val="22"/>
              </w:rPr>
              <w:t>administratief medewerker</w:t>
            </w:r>
            <w:r w:rsidRPr="005233D9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253" w:type="dxa"/>
          </w:tcPr>
          <w:p w14:paraId="732311A9" w14:textId="39B5C1CD" w:rsidR="005233D9" w:rsidRPr="005233D9" w:rsidRDefault="005233D9" w:rsidP="00BE3039">
            <w:pPr>
              <w:ind w:left="324"/>
              <w:rPr>
                <w:rFonts w:cs="Arial"/>
                <w:szCs w:val="22"/>
              </w:rPr>
            </w:pPr>
            <w:bookmarkStart w:id="5" w:name="NaamVanDienst"/>
            <w:bookmarkEnd w:id="5"/>
            <w:r w:rsidRPr="005233D9">
              <w:rPr>
                <w:rFonts w:cs="Arial"/>
                <w:b/>
                <w:szCs w:val="22"/>
              </w:rPr>
              <w:t xml:space="preserve">Dienst: </w:t>
            </w:r>
            <w:bookmarkStart w:id="6" w:name="Dienst"/>
            <w:bookmarkEnd w:id="6"/>
            <w:r w:rsidR="00BE3039" w:rsidRPr="00745CBC">
              <w:rPr>
                <w:rFonts w:cs="Arial"/>
                <w:szCs w:val="22"/>
              </w:rPr>
              <w:t xml:space="preserve">ruimtelijke </w:t>
            </w:r>
            <w:r w:rsidR="00947404" w:rsidRPr="00745CBC">
              <w:rPr>
                <w:rFonts w:cs="Arial"/>
                <w:szCs w:val="22"/>
              </w:rPr>
              <w:t>o</w:t>
            </w:r>
            <w:r w:rsidR="006B6333" w:rsidRPr="00745CBC">
              <w:rPr>
                <w:rFonts w:cs="Arial"/>
                <w:szCs w:val="22"/>
              </w:rPr>
              <w:t>rdening</w:t>
            </w:r>
            <w:r w:rsidR="00BE3039" w:rsidRPr="00745CBC">
              <w:rPr>
                <w:rFonts w:cs="Arial"/>
                <w:szCs w:val="22"/>
              </w:rPr>
              <w:t xml:space="preserve"> &amp; </w:t>
            </w:r>
            <w:r w:rsidR="006B6333" w:rsidRPr="00745CBC">
              <w:rPr>
                <w:rFonts w:cs="Arial"/>
                <w:szCs w:val="22"/>
              </w:rPr>
              <w:t>wonen</w:t>
            </w:r>
          </w:p>
          <w:p w14:paraId="23696301" w14:textId="77777777" w:rsidR="005233D9" w:rsidRPr="005233D9" w:rsidRDefault="005233D9" w:rsidP="00BE3039">
            <w:pPr>
              <w:ind w:left="324"/>
              <w:rPr>
                <w:rFonts w:cs="Arial"/>
                <w:szCs w:val="22"/>
              </w:rPr>
            </w:pPr>
          </w:p>
          <w:p w14:paraId="1D07D257" w14:textId="77777777" w:rsidR="005233D9" w:rsidRPr="005233D9" w:rsidRDefault="005233D9" w:rsidP="00BE3039">
            <w:pPr>
              <w:ind w:left="324"/>
              <w:rPr>
                <w:rFonts w:cs="Arial"/>
                <w:b/>
                <w:szCs w:val="22"/>
              </w:rPr>
            </w:pPr>
            <w:bookmarkStart w:id="7" w:name="NaamVanSubDienst"/>
            <w:bookmarkEnd w:id="7"/>
            <w:r w:rsidRPr="005233D9">
              <w:rPr>
                <w:rFonts w:cs="Arial"/>
                <w:b/>
                <w:szCs w:val="22"/>
              </w:rPr>
              <w:t xml:space="preserve">Subdienst: 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8" w:name="Subdienst"/>
            <w:bookmarkEnd w:id="8"/>
          </w:p>
        </w:tc>
      </w:tr>
      <w:tr w:rsidR="005233D9" w:rsidRPr="005233D9" w14:paraId="4C9A0033" w14:textId="77777777" w:rsidTr="00BE3039">
        <w:tc>
          <w:tcPr>
            <w:tcW w:w="5103" w:type="dxa"/>
          </w:tcPr>
          <w:p w14:paraId="070F8680" w14:textId="77777777" w:rsidR="005233D9" w:rsidRPr="005233D9" w:rsidRDefault="005233D9" w:rsidP="005233D9">
            <w:pPr>
              <w:ind w:left="0"/>
              <w:rPr>
                <w:rFonts w:cs="Arial"/>
                <w:b/>
                <w:szCs w:val="22"/>
              </w:rPr>
            </w:pPr>
          </w:p>
          <w:p w14:paraId="79A78BDA" w14:textId="4BA4033D" w:rsidR="005233D9" w:rsidRPr="005233D9" w:rsidRDefault="005233D9" w:rsidP="005233D9">
            <w:pPr>
              <w:ind w:left="0"/>
              <w:rPr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Functionele loopbaan</w:t>
            </w:r>
            <w:r w:rsidRPr="005233D9">
              <w:rPr>
                <w:b/>
                <w:szCs w:val="22"/>
              </w:rPr>
              <w:t>:</w:t>
            </w:r>
            <w:r w:rsidRPr="005233D9">
              <w:rPr>
                <w:rFonts w:cs="Arial"/>
                <w:szCs w:val="22"/>
              </w:rPr>
              <w:t xml:space="preserve"> </w:t>
            </w:r>
            <w:bookmarkStart w:id="9" w:name="FunctioneleLoopbaan"/>
            <w:bookmarkEnd w:id="9"/>
            <w:r w:rsidR="005C7BE1">
              <w:rPr>
                <w:rFonts w:cs="Arial"/>
                <w:szCs w:val="22"/>
              </w:rPr>
              <w:t>C</w:t>
            </w:r>
            <w:r w:rsidR="00EB4756">
              <w:rPr>
                <w:rFonts w:cs="Arial"/>
                <w:szCs w:val="22"/>
              </w:rPr>
              <w:t>1</w:t>
            </w:r>
            <w:r w:rsidRPr="005233D9">
              <w:rPr>
                <w:rFonts w:cs="Arial"/>
                <w:szCs w:val="22"/>
              </w:rPr>
              <w:t>-</w:t>
            </w:r>
            <w:r w:rsidR="005C7BE1">
              <w:rPr>
                <w:rFonts w:cs="Arial"/>
                <w:szCs w:val="22"/>
              </w:rPr>
              <w:t>C</w:t>
            </w:r>
            <w:r w:rsidR="00EB4756">
              <w:rPr>
                <w:rFonts w:cs="Arial"/>
                <w:szCs w:val="22"/>
              </w:rPr>
              <w:t>3</w:t>
            </w:r>
          </w:p>
        </w:tc>
        <w:tc>
          <w:tcPr>
            <w:tcW w:w="4253" w:type="dxa"/>
          </w:tcPr>
          <w:p w14:paraId="2BAD229B" w14:textId="77777777" w:rsidR="005233D9" w:rsidRPr="005233D9" w:rsidRDefault="005233D9" w:rsidP="00BE3039">
            <w:pPr>
              <w:ind w:left="324"/>
              <w:rPr>
                <w:rFonts w:cs="Arial"/>
                <w:b/>
                <w:szCs w:val="22"/>
              </w:rPr>
            </w:pPr>
          </w:p>
          <w:p w14:paraId="2C156A41" w14:textId="77777777" w:rsidR="005233D9" w:rsidRPr="005233D9" w:rsidRDefault="005233D9" w:rsidP="00BE3039">
            <w:pPr>
              <w:ind w:left="324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Code</w:t>
            </w:r>
            <w:r w:rsidRPr="005233D9">
              <w:rPr>
                <w:rFonts w:cs="Arial"/>
                <w:szCs w:val="22"/>
              </w:rPr>
              <w:t>:</w:t>
            </w:r>
            <w:bookmarkStart w:id="10" w:name="Code"/>
            <w:bookmarkEnd w:id="10"/>
            <w:r w:rsidRPr="005233D9">
              <w:rPr>
                <w:rFonts w:cs="Arial"/>
                <w:szCs w:val="22"/>
              </w:rPr>
              <w:t xml:space="preserve"> </w:t>
            </w:r>
          </w:p>
        </w:tc>
      </w:tr>
    </w:tbl>
    <w:p w14:paraId="4B069465" w14:textId="77777777" w:rsidR="005233D9" w:rsidRPr="005233D9" w:rsidRDefault="005233D9" w:rsidP="005233D9">
      <w:pPr>
        <w:ind w:left="0"/>
        <w:rPr>
          <w:noProof/>
        </w:rPr>
      </w:pPr>
    </w:p>
    <w:p w14:paraId="5677C7CC" w14:textId="77777777" w:rsidR="005233D9" w:rsidRPr="005233D9" w:rsidRDefault="005233D9" w:rsidP="005233D9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i/>
          <w:noProof/>
          <w:spacing w:val="-10"/>
          <w:kern w:val="28"/>
          <w:sz w:val="24"/>
        </w:rPr>
      </w:pPr>
      <w:r w:rsidRPr="005233D9">
        <w:rPr>
          <w:b/>
          <w:i/>
          <w:noProof/>
          <w:spacing w:val="-10"/>
          <w:kern w:val="28"/>
          <w:sz w:val="24"/>
        </w:rPr>
        <w:t>Doel van de entiteit</w:t>
      </w:r>
    </w:p>
    <w:p w14:paraId="5943661F" w14:textId="633486BE" w:rsidR="00F678CF" w:rsidRDefault="00F678CF" w:rsidP="00F678CF">
      <w:pPr>
        <w:ind w:left="0"/>
        <w:jc w:val="both"/>
      </w:pPr>
      <w:bookmarkStart w:id="11" w:name="AfdelingsDoel"/>
      <w:bookmarkEnd w:id="11"/>
      <w:r>
        <w:t xml:space="preserve">De afdeling ruimtelijke omgeving </w:t>
      </w:r>
      <w:r w:rsidRPr="008D4412">
        <w:t>staa</w:t>
      </w:r>
      <w:r>
        <w:t>t i</w:t>
      </w:r>
      <w:r w:rsidRPr="008D4412">
        <w:t>n voor de voorbereiding, uitvoering en evaluatie van het woon-, omgevings-</w:t>
      </w:r>
      <w:r>
        <w:t>, milieu-</w:t>
      </w:r>
      <w:r w:rsidRPr="008D4412">
        <w:t xml:space="preserve"> en ruimtelijk beleid binnen het lokaal bestuur De Haan.</w:t>
      </w:r>
      <w:r>
        <w:t xml:space="preserve"> De afdeling bestaat uit de </w:t>
      </w:r>
      <w:r w:rsidRPr="007758B6">
        <w:t>diensten</w:t>
      </w:r>
      <w:r>
        <w:t xml:space="preserve"> </w:t>
      </w:r>
      <w:r w:rsidR="00846DAB" w:rsidRPr="00C52034">
        <w:t>ruimtelijke ordening</w:t>
      </w:r>
      <w:r>
        <w:t xml:space="preserve"> en milieu, handhaving en </w:t>
      </w:r>
      <w:r w:rsidR="00846DAB" w:rsidRPr="00C52034">
        <w:t>wonen</w:t>
      </w:r>
      <w:r>
        <w:t>.</w:t>
      </w:r>
    </w:p>
    <w:p w14:paraId="09B1872F" w14:textId="77777777" w:rsidR="00F678CF" w:rsidRDefault="00F678CF" w:rsidP="00F678CF">
      <w:pPr>
        <w:ind w:left="0"/>
      </w:pPr>
    </w:p>
    <w:p w14:paraId="79A6515A" w14:textId="7122117E" w:rsidR="006B6333" w:rsidRPr="00C52034" w:rsidRDefault="001C7C98" w:rsidP="005233D9">
      <w:pPr>
        <w:ind w:left="0"/>
        <w:jc w:val="both"/>
      </w:pPr>
      <w:bookmarkStart w:id="12" w:name="DienstDoel"/>
      <w:bookmarkStart w:id="13" w:name="SubdienstDoel"/>
      <w:bookmarkEnd w:id="12"/>
      <w:bookmarkEnd w:id="13"/>
      <w:r w:rsidRPr="00C52034">
        <w:t xml:space="preserve">De dienst </w:t>
      </w:r>
      <w:r w:rsidR="006B6333" w:rsidRPr="00C52034">
        <w:t xml:space="preserve">ruimtelijke ordening </w:t>
      </w:r>
      <w:r w:rsidRPr="00C52034">
        <w:t>staat in voor de ontwikkeling en opvolging van de diverse plannen m</w:t>
      </w:r>
      <w:r w:rsidR="002C19FA" w:rsidRPr="00C52034">
        <w:t>.</w:t>
      </w:r>
      <w:r w:rsidRPr="00C52034">
        <w:t>b</w:t>
      </w:r>
      <w:r w:rsidR="002C19FA" w:rsidRPr="00C52034">
        <w:t>.</w:t>
      </w:r>
      <w:r w:rsidRPr="00C52034">
        <w:t>t</w:t>
      </w:r>
      <w:r w:rsidR="002C19FA" w:rsidRPr="00C52034">
        <w:t>.</w:t>
      </w:r>
      <w:r w:rsidRPr="00C52034">
        <w:t xml:space="preserve"> stedenbouw en ruimtelijke ordening, met als doel de ruimtelijke samenhang </w:t>
      </w:r>
      <w:r w:rsidR="00846DAB" w:rsidRPr="00C52034">
        <w:t xml:space="preserve">en </w:t>
      </w:r>
      <w:r w:rsidR="006B6333" w:rsidRPr="00C52034">
        <w:t xml:space="preserve">- </w:t>
      </w:r>
      <w:r w:rsidR="00846DAB" w:rsidRPr="00C52034">
        <w:t xml:space="preserve">kwaliteit </w:t>
      </w:r>
      <w:r w:rsidRPr="00C52034">
        <w:t xml:space="preserve">van de gemeente te verbeteren. Tevens staat de dienst in voor het verstrekken van de nodige informatie aan de burger en de aflevering en opvolging van de vergunningen zoals </w:t>
      </w:r>
      <w:r w:rsidR="00846DAB" w:rsidRPr="00C52034">
        <w:t>omgevingsvergunning</w:t>
      </w:r>
      <w:r w:rsidR="00F64E5C" w:rsidRPr="00C52034">
        <w:t>en</w:t>
      </w:r>
      <w:r w:rsidR="00846DAB" w:rsidRPr="00C52034">
        <w:t xml:space="preserve"> </w:t>
      </w:r>
      <w:r w:rsidRPr="00C52034">
        <w:t xml:space="preserve">en verkavelingen (vergunnings- en handhavingsluik). Zij volgt ook het grond- en pandenbeleid </w:t>
      </w:r>
      <w:r w:rsidR="006B6333" w:rsidRPr="00C52034">
        <w:t>(o.a. acties rond betaalbaar wonen) op.</w:t>
      </w:r>
    </w:p>
    <w:p w14:paraId="69C5463C" w14:textId="1BA1A0DC" w:rsidR="006B6333" w:rsidRPr="00C52034" w:rsidRDefault="009A370B" w:rsidP="005233D9">
      <w:pPr>
        <w:ind w:left="0"/>
        <w:jc w:val="both"/>
      </w:pPr>
      <w:r w:rsidRPr="00C52034">
        <w:t>De dienst wonen</w:t>
      </w:r>
      <w:r w:rsidR="00C52034" w:rsidRPr="00C52034">
        <w:t xml:space="preserve"> </w:t>
      </w:r>
      <w:r w:rsidRPr="00C52034">
        <w:t xml:space="preserve">is </w:t>
      </w:r>
      <w:r w:rsidR="00C52034" w:rsidRPr="00C52034">
        <w:t xml:space="preserve">onder meer </w:t>
      </w:r>
      <w:r w:rsidRPr="00C52034">
        <w:t>verantwoordelijk voor bewaken van de kwaliteit van het woonpatrimonium en de woonomgeving, het opvolgen van de leegstand</w:t>
      </w:r>
      <w:r w:rsidR="00C52034" w:rsidRPr="00C52034">
        <w:t xml:space="preserve"> of onbewoonbaarheid.</w:t>
      </w:r>
      <w:r w:rsidR="001C7C98" w:rsidRPr="00C52034">
        <w:t xml:space="preserve"> </w:t>
      </w:r>
    </w:p>
    <w:p w14:paraId="1F1F5B62" w14:textId="77777777" w:rsidR="006B6333" w:rsidRPr="00C52034" w:rsidRDefault="006B6333" w:rsidP="005233D9">
      <w:pPr>
        <w:ind w:left="0"/>
        <w:jc w:val="both"/>
      </w:pPr>
    </w:p>
    <w:p w14:paraId="2ECC6CD6" w14:textId="2A53FFC1" w:rsidR="005233D9" w:rsidRPr="00C52034" w:rsidRDefault="006B6333" w:rsidP="005233D9">
      <w:pPr>
        <w:ind w:left="0"/>
        <w:jc w:val="both"/>
      </w:pPr>
      <w:r w:rsidRPr="00C52034">
        <w:t>Dit met als</w:t>
      </w:r>
      <w:r w:rsidR="001C7C98" w:rsidRPr="00C52034">
        <w:t xml:space="preserve"> hoofddoel ‘creëren van ruimtelijke kwaliteit’</w:t>
      </w:r>
      <w:r w:rsidRPr="00C52034">
        <w:t>.</w:t>
      </w:r>
    </w:p>
    <w:p w14:paraId="73782495" w14:textId="77777777" w:rsidR="005233D9" w:rsidRPr="005233D9" w:rsidRDefault="005233D9" w:rsidP="005233D9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i/>
          <w:spacing w:val="-10"/>
          <w:kern w:val="28"/>
          <w:sz w:val="24"/>
        </w:rPr>
      </w:pPr>
      <w:r w:rsidRPr="005233D9">
        <w:rPr>
          <w:b/>
          <w:i/>
          <w:spacing w:val="-10"/>
          <w:kern w:val="28"/>
          <w:sz w:val="24"/>
        </w:rPr>
        <w:t>Plaats in de organisatie</w:t>
      </w:r>
    </w:p>
    <w:p w14:paraId="632055F9" w14:textId="38BB5BFF" w:rsidR="005233D9" w:rsidRPr="005233D9" w:rsidRDefault="005233D9" w:rsidP="005233D9">
      <w:pPr>
        <w:ind w:left="0"/>
        <w:rPr>
          <w:rFonts w:cs="Arial"/>
          <w:szCs w:val="22"/>
        </w:rPr>
      </w:pPr>
      <w:bookmarkStart w:id="14" w:name="RapporteertAan"/>
      <w:bookmarkEnd w:id="14"/>
      <w:r w:rsidRPr="005233D9">
        <w:rPr>
          <w:rFonts w:cs="Arial"/>
          <w:szCs w:val="22"/>
        </w:rPr>
        <w:t>Werkt onder leiding van en rapporteert aan</w:t>
      </w:r>
      <w:r w:rsidR="003354A9">
        <w:rPr>
          <w:rFonts w:cs="Arial"/>
          <w:szCs w:val="22"/>
        </w:rPr>
        <w:t xml:space="preserve"> </w:t>
      </w:r>
      <w:bookmarkStart w:id="15" w:name="GeeftLeidingAan"/>
      <w:bookmarkStart w:id="16" w:name="Uitzondering"/>
      <w:bookmarkEnd w:id="15"/>
      <w:bookmarkEnd w:id="16"/>
      <w:r w:rsidR="006B6333" w:rsidRPr="00C52034">
        <w:rPr>
          <w:rFonts w:cs="Arial"/>
          <w:szCs w:val="22"/>
        </w:rPr>
        <w:t xml:space="preserve">afdelingshoofd ruimtelijke </w:t>
      </w:r>
      <w:r w:rsidR="00441A27" w:rsidRPr="00C52034">
        <w:rPr>
          <w:rFonts w:cs="Arial"/>
          <w:szCs w:val="22"/>
        </w:rPr>
        <w:t>o</w:t>
      </w:r>
      <w:r w:rsidR="006B6333" w:rsidRPr="00C52034">
        <w:rPr>
          <w:rFonts w:cs="Arial"/>
          <w:szCs w:val="22"/>
        </w:rPr>
        <w:t>mgeving.</w:t>
      </w:r>
    </w:p>
    <w:p w14:paraId="45E4BF5D" w14:textId="77777777" w:rsidR="005233D9" w:rsidRDefault="005233D9" w:rsidP="005233D9">
      <w:pPr>
        <w:ind w:left="0"/>
        <w:rPr>
          <w:rFonts w:cs="Arial"/>
          <w:szCs w:val="22"/>
        </w:rPr>
      </w:pPr>
    </w:p>
    <w:p w14:paraId="69E898F1" w14:textId="2D2FB11A" w:rsidR="002E6B5E" w:rsidRPr="005233D9" w:rsidRDefault="002E6B5E" w:rsidP="002E6B5E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i/>
          <w:spacing w:val="-10"/>
          <w:kern w:val="28"/>
          <w:sz w:val="24"/>
        </w:rPr>
      </w:pPr>
      <w:r>
        <w:rPr>
          <w:b/>
          <w:i/>
          <w:spacing w:val="-10"/>
          <w:kern w:val="28"/>
          <w:sz w:val="24"/>
        </w:rPr>
        <w:t>Doel van de functie</w:t>
      </w:r>
    </w:p>
    <w:p w14:paraId="21EF06E7" w14:textId="4663429D" w:rsidR="002E6B5E" w:rsidRDefault="00C379DD" w:rsidP="005233D9">
      <w:pPr>
        <w:ind w:left="0"/>
      </w:pPr>
      <w:r>
        <w:t xml:space="preserve">Als medewerker </w:t>
      </w:r>
      <w:r w:rsidR="00586FE8">
        <w:t xml:space="preserve">binnen de </w:t>
      </w:r>
      <w:r w:rsidR="00F64E5C" w:rsidRPr="00C52034">
        <w:t xml:space="preserve">afdeling </w:t>
      </w:r>
      <w:r w:rsidR="00586FE8" w:rsidRPr="00C52034">
        <w:t xml:space="preserve">ruimtelijke omgeving </w:t>
      </w:r>
      <w:r w:rsidR="00586FE8">
        <w:t>sta je</w:t>
      </w:r>
      <w:r>
        <w:t xml:space="preserve"> in voor de administratieve uitvoering, opvolging en afhandeling van dossiers met betrekking tot omgevingsvergunningen, adviezen en stedenbouwkundige attesten. Dit alles dient te gebeuren binnen de wettelijke termijnen.</w:t>
      </w:r>
      <w:r w:rsidR="000F361A">
        <w:t xml:space="preserve"> Daarnaast </w:t>
      </w:r>
      <w:r w:rsidR="00C74051">
        <w:t>verricht je administratieve handelingen ter uitvoering van het woonbeleid</w:t>
      </w:r>
      <w:r w:rsidR="00745CBC">
        <w:t xml:space="preserve"> en sta je d.vm. een klantgerichte houding garant voor de informatieverstrekking aan burgers.</w:t>
      </w:r>
    </w:p>
    <w:p w14:paraId="1A977C7A" w14:textId="77777777" w:rsidR="00745CBC" w:rsidRDefault="00745CBC" w:rsidP="005233D9">
      <w:pPr>
        <w:ind w:left="0"/>
        <w:rPr>
          <w:highlight w:val="cyan"/>
        </w:rPr>
      </w:pPr>
    </w:p>
    <w:p w14:paraId="738E3217" w14:textId="77777777" w:rsidR="005233D9" w:rsidRPr="005233D9" w:rsidRDefault="005233D9" w:rsidP="005233D9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i/>
          <w:spacing w:val="-10"/>
          <w:kern w:val="28"/>
          <w:sz w:val="24"/>
          <w:szCs w:val="24"/>
        </w:rPr>
      </w:pPr>
      <w:r w:rsidRPr="005233D9">
        <w:rPr>
          <w:b/>
          <w:i/>
          <w:spacing w:val="-10"/>
          <w:kern w:val="28"/>
          <w:sz w:val="24"/>
          <w:szCs w:val="24"/>
        </w:rPr>
        <w:lastRenderedPageBreak/>
        <w:t>Voor kennisname</w:t>
      </w:r>
    </w:p>
    <w:p w14:paraId="64DBE897" w14:textId="77777777" w:rsidR="005233D9" w:rsidRPr="005233D9" w:rsidRDefault="005233D9" w:rsidP="005233D9">
      <w:pPr>
        <w:keepNext/>
        <w:keepLines/>
        <w:ind w:left="0"/>
        <w:rPr>
          <w:rFonts w:cs="Arial"/>
          <w:i/>
          <w:szCs w:val="22"/>
        </w:rPr>
      </w:pPr>
      <w:r w:rsidRPr="005233D9">
        <w:rPr>
          <w:rFonts w:cs="Arial"/>
          <w:i/>
          <w:szCs w:val="22"/>
        </w:rPr>
        <w:t>Schrijf “voor kennisname”, vul datum en naam in en plaats uw handtekening</w:t>
      </w:r>
    </w:p>
    <w:p w14:paraId="6376D965" w14:textId="77777777" w:rsidR="005233D9" w:rsidRPr="005233D9" w:rsidRDefault="005233D9" w:rsidP="005233D9">
      <w:pPr>
        <w:keepNext/>
        <w:keepLines/>
        <w:rPr>
          <w:rFonts w:cs="Arial"/>
          <w:szCs w:val="22"/>
        </w:rPr>
      </w:pPr>
    </w:p>
    <w:tbl>
      <w:tblPr>
        <w:tblW w:w="9000" w:type="dxa"/>
        <w:tblInd w:w="288" w:type="dxa"/>
        <w:tblLook w:val="01E0" w:firstRow="1" w:lastRow="1" w:firstColumn="1" w:lastColumn="1" w:noHBand="0" w:noVBand="0"/>
      </w:tblPr>
      <w:tblGrid>
        <w:gridCol w:w="2628"/>
        <w:gridCol w:w="2952"/>
        <w:gridCol w:w="3420"/>
      </w:tblGrid>
      <w:tr w:rsidR="005233D9" w:rsidRPr="005233D9" w14:paraId="543DC8D3" w14:textId="77777777"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</w:tcPr>
          <w:p w14:paraId="617EF126" w14:textId="77777777" w:rsidR="005233D9" w:rsidRPr="005233D9" w:rsidRDefault="005233D9" w:rsidP="005233D9">
            <w:pPr>
              <w:keepNext/>
              <w:keepLines/>
              <w:jc w:val="center"/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980" w14:textId="77777777" w:rsidR="005233D9" w:rsidRPr="005233D9" w:rsidRDefault="005233D9" w:rsidP="005233D9">
            <w:pPr>
              <w:keepNext/>
              <w:keepLines/>
              <w:ind w:left="684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Personeelslid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47A30684" w14:textId="77777777" w:rsidR="005233D9" w:rsidRPr="005233D9" w:rsidRDefault="005233D9" w:rsidP="005233D9">
            <w:pPr>
              <w:keepNext/>
              <w:keepLines/>
              <w:ind w:left="684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Direct Leidinggevende</w:t>
            </w:r>
          </w:p>
        </w:tc>
      </w:tr>
      <w:tr w:rsidR="005233D9" w:rsidRPr="005233D9" w14:paraId="43D7631D" w14:textId="77777777">
        <w:trPr>
          <w:trHeight w:val="615"/>
        </w:trPr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4E1C72" w14:textId="77777777" w:rsidR="005233D9" w:rsidRPr="005233D9" w:rsidRDefault="005233D9" w:rsidP="005233D9">
            <w:pPr>
              <w:keepNext/>
              <w:keepLines/>
              <w:ind w:left="249"/>
              <w:rPr>
                <w:rFonts w:cs="Arial"/>
                <w:b/>
                <w:i/>
                <w:szCs w:val="22"/>
              </w:rPr>
            </w:pPr>
            <w:r w:rsidRPr="005233D9">
              <w:rPr>
                <w:rFonts w:cs="Arial"/>
                <w:b/>
                <w:i/>
                <w:szCs w:val="22"/>
              </w:rPr>
              <w:t>“Voor kennisname”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1A6F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0BFB5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233D9" w:rsidRPr="005233D9" w14:paraId="09113FE6" w14:textId="77777777">
        <w:trPr>
          <w:trHeight w:val="535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390219A4" w14:textId="77777777" w:rsidR="005233D9" w:rsidRPr="005233D9" w:rsidRDefault="005233D9" w:rsidP="005233D9">
            <w:pPr>
              <w:keepNext/>
              <w:keepLines/>
              <w:ind w:left="249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74B5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9F00C35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233D9" w:rsidRPr="005233D9" w14:paraId="28F4F2EF" w14:textId="77777777">
        <w:trPr>
          <w:trHeight w:val="709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75CD0ABB" w14:textId="77777777" w:rsidR="005233D9" w:rsidRPr="005233D9" w:rsidRDefault="005233D9" w:rsidP="005233D9">
            <w:pPr>
              <w:keepNext/>
              <w:keepLines/>
              <w:ind w:left="252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Handtekening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A044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  <w:p w14:paraId="630E461D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  <w:p w14:paraId="35A4B894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B49CAC7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233D9" w:rsidRPr="005233D9" w14:paraId="48432383" w14:textId="77777777">
        <w:trPr>
          <w:trHeight w:val="687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58188EF8" w14:textId="77777777" w:rsidR="005233D9" w:rsidRPr="005233D9" w:rsidRDefault="005233D9" w:rsidP="005233D9">
            <w:pPr>
              <w:keepNext/>
              <w:keepLines/>
              <w:ind w:left="252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Naam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19942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6D158A9" w14:textId="77777777" w:rsidR="005233D9" w:rsidRPr="005233D9" w:rsidRDefault="005233D9" w:rsidP="005233D9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52B62371" w14:textId="77777777" w:rsidR="005233D9" w:rsidRPr="005233D9" w:rsidRDefault="005233D9" w:rsidP="005233D9">
      <w:pPr>
        <w:keepNext/>
        <w:keepLines/>
        <w:rPr>
          <w:sz w:val="8"/>
          <w:szCs w:val="8"/>
        </w:rPr>
      </w:pPr>
      <w:r w:rsidRPr="005233D9">
        <w:br w:type="page"/>
      </w:r>
    </w:p>
    <w:p w14:paraId="307A9180" w14:textId="77777777" w:rsidR="005233D9" w:rsidRPr="005233D9" w:rsidRDefault="005233D9" w:rsidP="005233D9">
      <w:pPr>
        <w:keepNext/>
        <w:keepLines/>
        <w:shd w:val="pct10" w:color="auto" w:fill="auto"/>
        <w:spacing w:before="220" w:after="220" w:line="280" w:lineRule="atLeast"/>
        <w:ind w:left="0"/>
        <w:outlineLvl w:val="0"/>
        <w:rPr>
          <w:b/>
          <w:spacing w:val="-10"/>
          <w:kern w:val="28"/>
          <w:sz w:val="24"/>
        </w:rPr>
      </w:pPr>
      <w:r w:rsidRPr="005233D9">
        <w:rPr>
          <w:b/>
          <w:i/>
          <w:spacing w:val="-10"/>
          <w:kern w:val="28"/>
          <w:sz w:val="24"/>
        </w:rPr>
        <w:lastRenderedPageBreak/>
        <w:t>Kernresultaten</w:t>
      </w:r>
    </w:p>
    <w:p w14:paraId="70E2B254" w14:textId="77777777" w:rsidR="005F3EF1" w:rsidRDefault="005F3EF1" w:rsidP="005F3EF1">
      <w:pPr>
        <w:pStyle w:val="Kop2"/>
      </w:pPr>
      <w:bookmarkStart w:id="17" w:name="KernResultatenTabel"/>
      <w:bookmarkEnd w:id="17"/>
      <w:r>
        <w:t>Administratie</w:t>
      </w:r>
    </w:p>
    <w:p w14:paraId="43E0461D" w14:textId="77777777" w:rsidR="005F3EF1" w:rsidRDefault="005F3EF1" w:rsidP="005F3EF1">
      <w:pPr>
        <w:pStyle w:val="Plattetekst"/>
      </w:pPr>
      <w:r>
        <w:t>Uitvoeren van administratieve handelingen.</w:t>
      </w:r>
    </w:p>
    <w:p w14:paraId="0DEE9B48" w14:textId="50BEE766" w:rsidR="005F3EF1" w:rsidRDefault="005F3EF1" w:rsidP="005F3EF1">
      <w:pPr>
        <w:pStyle w:val="Plattetekst"/>
      </w:pPr>
      <w:r>
        <w:t xml:space="preserve">Doel: administratieve ondersteuning bieden aan de </w:t>
      </w:r>
      <w:r w:rsidR="00EF2CAA">
        <w:t>dienst</w:t>
      </w:r>
    </w:p>
    <w:p w14:paraId="15C7DD58" w14:textId="77777777" w:rsidR="005F3EF1" w:rsidRDefault="005F3EF1" w:rsidP="005F3EF1">
      <w:pPr>
        <w:pStyle w:val="Plattetekst"/>
      </w:pPr>
      <w:r>
        <w:t>Dit omvat onder meer de volgende concrete taken:</w:t>
      </w:r>
    </w:p>
    <w:p w14:paraId="15715059" w14:textId="0D6421CD" w:rsidR="00493E42" w:rsidRDefault="00493E42" w:rsidP="00493E42">
      <w:pPr>
        <w:pStyle w:val="Lijstopsomteken"/>
      </w:pPr>
      <w:r>
        <w:t xml:space="preserve">tijdig opstarten, zorgvuldig toepassen en opvolgen van de diverse administratieve procedures </w:t>
      </w:r>
      <w:r w:rsidR="00BB210B">
        <w:t xml:space="preserve">zoals aanvragen tot </w:t>
      </w:r>
      <w:r w:rsidR="00BB210B" w:rsidRPr="00C52034">
        <w:t>omgevingsvergunning</w:t>
      </w:r>
      <w:r w:rsidR="00F64E5C" w:rsidRPr="00C52034">
        <w:t>en</w:t>
      </w:r>
      <w:r w:rsidR="00DE602B">
        <w:t xml:space="preserve"> </w:t>
      </w:r>
      <w:r w:rsidR="00997AF5">
        <w:t xml:space="preserve">of </w:t>
      </w:r>
      <w:r w:rsidR="008E6009">
        <w:t xml:space="preserve">in het kader van </w:t>
      </w:r>
      <w:r w:rsidR="001111CA">
        <w:t>het woonbeleid</w:t>
      </w:r>
    </w:p>
    <w:p w14:paraId="3274ADCF" w14:textId="29ECB156" w:rsidR="00D84AED" w:rsidRDefault="006B54A5" w:rsidP="005F3EF1">
      <w:pPr>
        <w:pStyle w:val="Lijstopsomteken"/>
      </w:pPr>
      <w:r>
        <w:t>b</w:t>
      </w:r>
      <w:r w:rsidR="00D84AED">
        <w:t>ijhouden van verschillende registers</w:t>
      </w:r>
    </w:p>
    <w:p w14:paraId="2F1B6517" w14:textId="5A86437A" w:rsidR="00666D55" w:rsidRDefault="00666D55" w:rsidP="005F3EF1">
      <w:pPr>
        <w:pStyle w:val="Lijstopsomteken"/>
      </w:pPr>
      <w:r>
        <w:t>opzoeken en rapporter</w:t>
      </w:r>
      <w:r w:rsidR="009B2BD0">
        <w:t>en van stedenbouwkundige inlichtingen</w:t>
      </w:r>
    </w:p>
    <w:p w14:paraId="50B64527" w14:textId="7DF8B96D" w:rsidR="00D84AED" w:rsidRDefault="006B54A5" w:rsidP="005F3EF1">
      <w:pPr>
        <w:pStyle w:val="Lijstopsomteken"/>
      </w:pPr>
      <w:r>
        <w:t>a</w:t>
      </w:r>
      <w:r w:rsidR="00D84AED">
        <w:t>fleveren van attesten</w:t>
      </w:r>
    </w:p>
    <w:p w14:paraId="12F485A0" w14:textId="16010497" w:rsidR="007B1D01" w:rsidRDefault="007B1D01" w:rsidP="005F3EF1">
      <w:pPr>
        <w:pStyle w:val="Lijstopsomteken"/>
      </w:pPr>
      <w:r>
        <w:t>het bemannen van het loket</w:t>
      </w:r>
    </w:p>
    <w:p w14:paraId="3491A598" w14:textId="2D23AA21" w:rsidR="004B5D58" w:rsidRDefault="004B5D58" w:rsidP="005F3EF1">
      <w:pPr>
        <w:pStyle w:val="Lijstopsomteken"/>
      </w:pPr>
      <w:r>
        <w:t>burgers de nodige informatie verschaffen</w:t>
      </w:r>
    </w:p>
    <w:p w14:paraId="57FC0FB0" w14:textId="77777777" w:rsidR="005F3EF1" w:rsidRDefault="005F3EF1" w:rsidP="005F3EF1">
      <w:pPr>
        <w:pStyle w:val="Lijstopsomteken"/>
      </w:pPr>
      <w:r>
        <w:t>instaan voor verzenden, verspreiden, klasseren, archiveren en kopiëren</w:t>
      </w:r>
    </w:p>
    <w:p w14:paraId="7BF2A7FA" w14:textId="77777777" w:rsidR="005F3EF1" w:rsidRDefault="005F3EF1" w:rsidP="005F3EF1">
      <w:pPr>
        <w:pStyle w:val="Lijstopsomteken"/>
      </w:pPr>
      <w:r>
        <w:t>uitvoeren van administratieve taken in opdracht van de leidinggevende</w:t>
      </w:r>
    </w:p>
    <w:p w14:paraId="2723283E" w14:textId="77777777" w:rsidR="005F3EF1" w:rsidRDefault="005F3EF1" w:rsidP="005F3EF1">
      <w:pPr>
        <w:pStyle w:val="Lijstopsomteken"/>
      </w:pPr>
      <w:r>
        <w:t>opmaken van verslagen en nota's</w:t>
      </w:r>
    </w:p>
    <w:p w14:paraId="0ACBA745" w14:textId="77777777" w:rsidR="005F3EF1" w:rsidRDefault="005F3EF1" w:rsidP="005F3EF1">
      <w:pPr>
        <w:pStyle w:val="Lijstopsomteken"/>
      </w:pPr>
      <w:r>
        <w:t>opstellen van ontwerpbeslissingen voor bestuursorganen</w:t>
      </w:r>
    </w:p>
    <w:p w14:paraId="41DCC640" w14:textId="77777777" w:rsidR="005F3EF1" w:rsidRDefault="005F3EF1" w:rsidP="005F3EF1">
      <w:pPr>
        <w:pStyle w:val="Lijstopsomteken"/>
      </w:pPr>
      <w:r>
        <w:t>opmaken van uitgaande brieven</w:t>
      </w:r>
    </w:p>
    <w:p w14:paraId="4DAE6A54" w14:textId="77777777" w:rsidR="005F3EF1" w:rsidRDefault="005F3EF1" w:rsidP="005F3EF1">
      <w:pPr>
        <w:pStyle w:val="Lijstopsomteken"/>
      </w:pPr>
      <w:r>
        <w:t>administratieve ondersteuning bij de opmaak van strategische plannen en beleidsnota's</w:t>
      </w:r>
    </w:p>
    <w:p w14:paraId="3731F3A1" w14:textId="77777777" w:rsidR="005F3EF1" w:rsidRDefault="005F3EF1" w:rsidP="005F3EF1">
      <w:pPr>
        <w:pStyle w:val="Lijstopsomteken"/>
      </w:pPr>
      <w:r>
        <w:t>verwerken van inkomende en uitgaande post</w:t>
      </w:r>
    </w:p>
    <w:p w14:paraId="09D46C3C" w14:textId="77777777" w:rsidR="00B4125E" w:rsidRDefault="00B4125E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</w:p>
    <w:p w14:paraId="497DDF9C" w14:textId="77777777" w:rsidR="009D1E78" w:rsidRPr="005233D9" w:rsidRDefault="009D1E78" w:rsidP="009D1E78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r w:rsidRPr="005233D9">
        <w:rPr>
          <w:b/>
          <w:i/>
          <w:spacing w:val="-4"/>
          <w:kern w:val="28"/>
          <w:sz w:val="24"/>
          <w:u w:val="single"/>
        </w:rPr>
        <w:t>Voorbereiding bestuursorganen</w:t>
      </w:r>
    </w:p>
    <w:p w14:paraId="7CF82D19" w14:textId="77777777" w:rsidR="009D1E78" w:rsidRPr="005233D9" w:rsidRDefault="009D1E78" w:rsidP="009D1E78">
      <w:pPr>
        <w:spacing w:after="120" w:line="220" w:lineRule="atLeast"/>
        <w:ind w:left="0"/>
      </w:pPr>
      <w:r w:rsidRPr="005233D9">
        <w:t>Voorbereiding van dossiers en agendapunten voor de bestuursorganen.</w:t>
      </w:r>
    </w:p>
    <w:p w14:paraId="57E71895" w14:textId="77777777" w:rsidR="009D1E78" w:rsidRPr="005233D9" w:rsidRDefault="009D1E78" w:rsidP="009D1E78">
      <w:pPr>
        <w:spacing w:after="120" w:line="220" w:lineRule="atLeast"/>
        <w:ind w:left="0"/>
      </w:pPr>
      <w:r w:rsidRPr="005233D9">
        <w:t>Doel: het voorleggen van informatieve en te beslissen agendapunten en dossiers</w:t>
      </w:r>
    </w:p>
    <w:p w14:paraId="57A6F9BF" w14:textId="77777777" w:rsidR="009D1E78" w:rsidRPr="005233D9" w:rsidRDefault="009D1E78" w:rsidP="009D1E78">
      <w:pPr>
        <w:spacing w:after="120" w:line="220" w:lineRule="atLeast"/>
        <w:ind w:left="0"/>
      </w:pPr>
      <w:r w:rsidRPr="005233D9">
        <w:t>Dit omvat onder meer de volgende concrete taken:</w:t>
      </w:r>
    </w:p>
    <w:p w14:paraId="3BC80AA0" w14:textId="60E6FC1A" w:rsidR="009D1E78" w:rsidRPr="005233D9" w:rsidRDefault="009D1E78" w:rsidP="002C19FA">
      <w:pPr>
        <w:pStyle w:val="Lijstopsomteken"/>
        <w:tabs>
          <w:tab w:val="clear" w:pos="643"/>
          <w:tab w:val="num" w:pos="900"/>
        </w:tabs>
        <w:ind w:left="900"/>
      </w:pPr>
      <w:r w:rsidRPr="005233D9">
        <w:t xml:space="preserve">zorgen voor een goede informatiedoorstroming binnen de eigen </w:t>
      </w:r>
      <w:r w:rsidR="00781951">
        <w:t>dienst</w:t>
      </w:r>
    </w:p>
    <w:p w14:paraId="044C67BB" w14:textId="77777777" w:rsidR="009D1E78" w:rsidRPr="005233D9" w:rsidRDefault="009D1E78" w:rsidP="002C19FA">
      <w:pPr>
        <w:pStyle w:val="Lijstopsomteken"/>
        <w:tabs>
          <w:tab w:val="clear" w:pos="643"/>
          <w:tab w:val="num" w:pos="900"/>
        </w:tabs>
        <w:ind w:left="900"/>
      </w:pPr>
      <w:r w:rsidRPr="005233D9">
        <w:t>voorbereiden en afwerken van dossiers</w:t>
      </w:r>
    </w:p>
    <w:p w14:paraId="02342EFA" w14:textId="08F7B419" w:rsidR="009D1E78" w:rsidRPr="005233D9" w:rsidRDefault="009D1E78" w:rsidP="002C19FA">
      <w:pPr>
        <w:pStyle w:val="Lijstopsomteken"/>
        <w:tabs>
          <w:tab w:val="clear" w:pos="643"/>
          <w:tab w:val="num" w:pos="900"/>
        </w:tabs>
        <w:ind w:left="900"/>
      </w:pPr>
      <w:r w:rsidRPr="005233D9">
        <w:t xml:space="preserve">zorgen voor een goede informatiedoorstroming naar de andere </w:t>
      </w:r>
      <w:r w:rsidR="00781951">
        <w:t>dienst</w:t>
      </w:r>
    </w:p>
    <w:p w14:paraId="59450FD9" w14:textId="77777777" w:rsidR="009D1E78" w:rsidRDefault="009D1E78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</w:p>
    <w:p w14:paraId="692CA11B" w14:textId="354901E1" w:rsidR="005233D9" w:rsidRPr="005233D9" w:rsidRDefault="005233D9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r w:rsidRPr="005233D9">
        <w:rPr>
          <w:b/>
          <w:i/>
          <w:spacing w:val="-4"/>
          <w:kern w:val="28"/>
          <w:sz w:val="24"/>
          <w:u w:val="single"/>
        </w:rPr>
        <w:t>Interne communicatie</w:t>
      </w:r>
    </w:p>
    <w:p w14:paraId="702D7F31" w14:textId="39C9CE08" w:rsidR="005233D9" w:rsidRPr="005233D9" w:rsidRDefault="005233D9" w:rsidP="005233D9">
      <w:pPr>
        <w:spacing w:after="120" w:line="220" w:lineRule="atLeast"/>
        <w:ind w:left="0"/>
      </w:pPr>
      <w:r w:rsidRPr="005233D9">
        <w:t xml:space="preserve">Instaan voor een open interne communicatie naar de </w:t>
      </w:r>
      <w:r w:rsidR="00167758">
        <w:t>collega’s</w:t>
      </w:r>
      <w:r w:rsidRPr="005233D9">
        <w:t xml:space="preserve">, de </w:t>
      </w:r>
      <w:r w:rsidR="00171BB4">
        <w:t>leidinggevende</w:t>
      </w:r>
      <w:r w:rsidRPr="005233D9">
        <w:t xml:space="preserve"> en het bestuur.</w:t>
      </w:r>
    </w:p>
    <w:p w14:paraId="1C757AB5" w14:textId="77777777" w:rsidR="005233D9" w:rsidRPr="005233D9" w:rsidRDefault="005233D9" w:rsidP="005233D9">
      <w:pPr>
        <w:spacing w:after="120" w:line="220" w:lineRule="atLeast"/>
        <w:ind w:left="0"/>
      </w:pPr>
      <w:r w:rsidRPr="005233D9">
        <w:t>Doel: zorgen dat iedereen toegang heeft tot de informatie die noodzakelijk is om zijn taak optimaal te kunnen realiseren</w:t>
      </w:r>
    </w:p>
    <w:p w14:paraId="61F127A0" w14:textId="77777777" w:rsidR="005233D9" w:rsidRDefault="005233D9" w:rsidP="005233D9">
      <w:pPr>
        <w:spacing w:after="120" w:line="220" w:lineRule="atLeast"/>
        <w:ind w:left="0"/>
      </w:pPr>
      <w:r w:rsidRPr="005233D9">
        <w:t>Dit omvat onder meer de volgende concrete taken:</w:t>
      </w:r>
    </w:p>
    <w:p w14:paraId="5A4A0C9A" w14:textId="11794D5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meewerken aan een optimaal interne communicatie binnen de dienst</w:t>
      </w:r>
    </w:p>
    <w:p w14:paraId="4E688112" w14:textId="7777777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organiseren en opvolgen van intern overleg</w:t>
      </w:r>
    </w:p>
    <w:p w14:paraId="375D22AF" w14:textId="7777777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lastRenderedPageBreak/>
        <w:t>zorgen voor een optimale communicatie met de functioneel bevoegde schepen</w:t>
      </w:r>
    </w:p>
    <w:p w14:paraId="0B086254" w14:textId="18B32AA7" w:rsidR="002C6FD4" w:rsidRDefault="00D64652" w:rsidP="002C6FD4">
      <w:pPr>
        <w:pStyle w:val="Lijstopsomteken"/>
        <w:tabs>
          <w:tab w:val="clear" w:pos="643"/>
          <w:tab w:val="num" w:pos="900"/>
        </w:tabs>
        <w:ind w:left="900"/>
      </w:pPr>
      <w:r>
        <w:t>bevorderen van communicatie in alle richtingen (top-down, bott</w:t>
      </w:r>
      <w:r w:rsidR="005F2546">
        <w:t>om- up en horizontaal)</w:t>
      </w:r>
    </w:p>
    <w:p w14:paraId="5BB0E052" w14:textId="7777777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toepassen en uitvoeren van het vooropgestelde communicatieplan (systeem)</w:t>
      </w:r>
    </w:p>
    <w:p w14:paraId="2B9A7F49" w14:textId="7777777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afhandelen van binnenkomende vragen en opmerkingen</w:t>
      </w:r>
    </w:p>
    <w:p w14:paraId="6111D0A9" w14:textId="77777777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signaleren van noden, behoeften en tekorten vastgesteld tijdens het werken met de diverse entiteiten en medewerkers</w:t>
      </w:r>
    </w:p>
    <w:p w14:paraId="037EC5A1" w14:textId="2C780FDA" w:rsidR="002C6FD4" w:rsidRDefault="002C6FD4" w:rsidP="002C6FD4">
      <w:pPr>
        <w:pStyle w:val="Lijstopsomteken"/>
        <w:tabs>
          <w:tab w:val="clear" w:pos="643"/>
          <w:tab w:val="num" w:pos="900"/>
        </w:tabs>
        <w:ind w:left="900"/>
      </w:pPr>
      <w:r>
        <w:t>verstrekken van nuttige informatie aan verantwoordelijken van andere entiteiten die dit kunnen aanbelangen</w:t>
      </w:r>
    </w:p>
    <w:p w14:paraId="59D0714C" w14:textId="77777777" w:rsidR="00171BB4" w:rsidRDefault="00171BB4" w:rsidP="005233D9">
      <w:pPr>
        <w:spacing w:after="120" w:line="220" w:lineRule="atLeast"/>
        <w:ind w:left="0"/>
      </w:pPr>
    </w:p>
    <w:p w14:paraId="7EE48DE0" w14:textId="77777777" w:rsidR="005F2546" w:rsidRPr="005233D9" w:rsidRDefault="005F2546" w:rsidP="005F2546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r w:rsidRPr="005233D9">
        <w:rPr>
          <w:b/>
          <w:i/>
          <w:spacing w:val="-4"/>
          <w:kern w:val="28"/>
          <w:sz w:val="24"/>
          <w:u w:val="single"/>
        </w:rPr>
        <w:t>Externe communicatie</w:t>
      </w:r>
    </w:p>
    <w:p w14:paraId="2123C329" w14:textId="77777777" w:rsidR="005F2546" w:rsidRPr="005233D9" w:rsidRDefault="005F2546" w:rsidP="005F2546">
      <w:pPr>
        <w:spacing w:after="120" w:line="220" w:lineRule="atLeast"/>
        <w:ind w:left="0"/>
      </w:pPr>
      <w:r w:rsidRPr="005233D9">
        <w:t>Instaan voor een open externe communicatie.</w:t>
      </w:r>
    </w:p>
    <w:p w14:paraId="7402CE3D" w14:textId="77777777" w:rsidR="005F2546" w:rsidRPr="005233D9" w:rsidRDefault="005F2546" w:rsidP="005F2546">
      <w:pPr>
        <w:spacing w:after="120" w:line="220" w:lineRule="atLeast"/>
        <w:ind w:left="0"/>
      </w:pPr>
      <w:r w:rsidRPr="005233D9">
        <w:t>Doel: verzorgen van de communicatiestroom naar de burger en andere belanghebbenden</w:t>
      </w:r>
    </w:p>
    <w:p w14:paraId="2AAEEBE7" w14:textId="77777777" w:rsidR="005F2546" w:rsidRPr="005233D9" w:rsidRDefault="005F2546" w:rsidP="005F2546">
      <w:pPr>
        <w:spacing w:after="120" w:line="220" w:lineRule="atLeast"/>
        <w:ind w:left="0"/>
      </w:pPr>
      <w:r w:rsidRPr="005233D9">
        <w:t>Dit omvat onder meer de volgende concrete taken:</w:t>
      </w:r>
    </w:p>
    <w:p w14:paraId="139CCC92" w14:textId="56F7EBF7" w:rsidR="005F2546" w:rsidRPr="005233D9" w:rsidRDefault="005F2546" w:rsidP="003C22C8">
      <w:pPr>
        <w:pStyle w:val="Lijstopsomteken"/>
        <w:tabs>
          <w:tab w:val="clear" w:pos="643"/>
          <w:tab w:val="num" w:pos="900"/>
        </w:tabs>
        <w:ind w:left="900"/>
      </w:pPr>
      <w:r w:rsidRPr="005233D9">
        <w:t>instaan voor een vlot contact met de burger</w:t>
      </w:r>
      <w:r w:rsidR="003C22C8">
        <w:t xml:space="preserve"> </w:t>
      </w:r>
    </w:p>
    <w:p w14:paraId="196061D1" w14:textId="77777777" w:rsidR="005F2546" w:rsidRPr="005233D9" w:rsidRDefault="005F2546" w:rsidP="003C22C8">
      <w:pPr>
        <w:pStyle w:val="Lijstopsomteken"/>
        <w:tabs>
          <w:tab w:val="clear" w:pos="643"/>
          <w:tab w:val="num" w:pos="900"/>
        </w:tabs>
        <w:ind w:left="900"/>
      </w:pPr>
      <w:r w:rsidRPr="005233D9">
        <w:t>telefonische en schriftelijke contacten op een efficiënte en professionele manier afhandelen</w:t>
      </w:r>
    </w:p>
    <w:p w14:paraId="21955270" w14:textId="1117668C" w:rsidR="005F2546" w:rsidRPr="005233D9" w:rsidRDefault="005F2546" w:rsidP="003C22C8">
      <w:pPr>
        <w:pStyle w:val="Lijstopsomteken"/>
        <w:tabs>
          <w:tab w:val="clear" w:pos="643"/>
          <w:tab w:val="num" w:pos="900"/>
        </w:tabs>
        <w:ind w:left="900"/>
      </w:pPr>
      <w:r w:rsidRPr="005233D9">
        <w:t>afhandelen van binnenkomende vragen en opmerkingen</w:t>
      </w:r>
      <w:r w:rsidR="00E55C11">
        <w:t xml:space="preserve"> in samenspraak met de omgevingsambtenaar</w:t>
      </w:r>
    </w:p>
    <w:p w14:paraId="78885F69" w14:textId="77777777" w:rsidR="005F2546" w:rsidRPr="005233D9" w:rsidRDefault="005F2546" w:rsidP="003C22C8">
      <w:pPr>
        <w:pStyle w:val="Lijstopsomteken"/>
        <w:tabs>
          <w:tab w:val="clear" w:pos="643"/>
          <w:tab w:val="num" w:pos="900"/>
        </w:tabs>
        <w:ind w:left="900"/>
      </w:pPr>
      <w:r w:rsidRPr="005233D9">
        <w:t>zorgen voor de toepassing van de wet betreffende openbaarheid van bestuur</w:t>
      </w:r>
    </w:p>
    <w:p w14:paraId="22C13F59" w14:textId="77777777" w:rsidR="005F2546" w:rsidRDefault="005F2546" w:rsidP="003C22C8">
      <w:pPr>
        <w:pStyle w:val="Lijstopsomteken"/>
        <w:tabs>
          <w:tab w:val="clear" w:pos="643"/>
          <w:tab w:val="num" w:pos="900"/>
        </w:tabs>
        <w:ind w:left="900"/>
      </w:pPr>
      <w:r w:rsidRPr="005233D9">
        <w:t>ontvangen van binnenkomende vragen, opmerkingen en klachten</w:t>
      </w:r>
    </w:p>
    <w:p w14:paraId="259BAD91" w14:textId="77777777" w:rsidR="005F2546" w:rsidRPr="005233D9" w:rsidRDefault="005F2546" w:rsidP="005233D9">
      <w:pPr>
        <w:spacing w:after="120" w:line="220" w:lineRule="atLeast"/>
        <w:ind w:left="0"/>
      </w:pPr>
    </w:p>
    <w:p w14:paraId="318BDF08" w14:textId="77777777" w:rsidR="005233D9" w:rsidRPr="005233D9" w:rsidRDefault="005233D9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r w:rsidRPr="005233D9">
        <w:rPr>
          <w:b/>
          <w:i/>
          <w:spacing w:val="-4"/>
          <w:kern w:val="28"/>
          <w:sz w:val="24"/>
          <w:u w:val="single"/>
        </w:rPr>
        <w:t>Wetgeving en regelgeving</w:t>
      </w:r>
    </w:p>
    <w:p w14:paraId="5DF7F824" w14:textId="77777777" w:rsidR="005233D9" w:rsidRPr="005233D9" w:rsidRDefault="005233D9" w:rsidP="005233D9">
      <w:pPr>
        <w:spacing w:after="120" w:line="220" w:lineRule="atLeast"/>
        <w:ind w:left="0"/>
      </w:pPr>
      <w:r w:rsidRPr="005233D9">
        <w:t>Zich op de hoogte houden van de ontwikkelingen rondom de wetgeving en regelgeving van belang voor de entiteit.</w:t>
      </w:r>
    </w:p>
    <w:p w14:paraId="0CF76CCD" w14:textId="77777777" w:rsidR="005233D9" w:rsidRPr="005233D9" w:rsidRDefault="005233D9" w:rsidP="005233D9">
      <w:pPr>
        <w:spacing w:after="120" w:line="220" w:lineRule="atLeast"/>
        <w:ind w:left="0"/>
      </w:pPr>
      <w:r w:rsidRPr="005233D9">
        <w:t>Doel: de entiteit voorzien van de nodige kennis voor het uitvoeren van de taken</w:t>
      </w:r>
    </w:p>
    <w:p w14:paraId="0B15A149" w14:textId="77777777" w:rsidR="005233D9" w:rsidRPr="005233D9" w:rsidRDefault="005233D9" w:rsidP="005233D9">
      <w:pPr>
        <w:spacing w:after="120" w:line="220" w:lineRule="atLeast"/>
        <w:ind w:left="0"/>
      </w:pPr>
      <w:r w:rsidRPr="005233D9">
        <w:t>Dit omvat onder meer de volgende concrete taken:</w:t>
      </w:r>
    </w:p>
    <w:p w14:paraId="57D91275" w14:textId="77777777" w:rsidR="005233D9" w:rsidRPr="005233D9" w:rsidRDefault="005233D9" w:rsidP="00754C95">
      <w:pPr>
        <w:pStyle w:val="Lijstopsomteken"/>
        <w:tabs>
          <w:tab w:val="clear" w:pos="643"/>
          <w:tab w:val="num" w:pos="900"/>
        </w:tabs>
        <w:ind w:left="900"/>
      </w:pPr>
      <w:r w:rsidRPr="005233D9">
        <w:t>de nodige vakkennis opdoen en de opgedane kennis integreren in de werking van de organisatie</w:t>
      </w:r>
    </w:p>
    <w:p w14:paraId="2490794D" w14:textId="77777777" w:rsidR="005233D9" w:rsidRPr="005233D9" w:rsidRDefault="005233D9" w:rsidP="00754C95">
      <w:pPr>
        <w:pStyle w:val="Lijstopsomteken"/>
        <w:tabs>
          <w:tab w:val="clear" w:pos="643"/>
          <w:tab w:val="num" w:pos="900"/>
        </w:tabs>
        <w:ind w:left="900"/>
      </w:pPr>
      <w:r w:rsidRPr="005233D9">
        <w:t>wetgeving en regelgeving kunnen toepassen</w:t>
      </w:r>
    </w:p>
    <w:p w14:paraId="558A513E" w14:textId="77777777" w:rsidR="005233D9" w:rsidRPr="005233D9" w:rsidRDefault="005233D9" w:rsidP="00754C95">
      <w:pPr>
        <w:pStyle w:val="Lijstopsomteken"/>
        <w:tabs>
          <w:tab w:val="clear" w:pos="643"/>
          <w:tab w:val="num" w:pos="900"/>
        </w:tabs>
        <w:ind w:left="900"/>
      </w:pPr>
      <w:r w:rsidRPr="005233D9">
        <w:t>vakgerichte informatie raadplegen</w:t>
      </w:r>
    </w:p>
    <w:p w14:paraId="40C9F7AB" w14:textId="3D8993BD" w:rsidR="005233D9" w:rsidRDefault="005233D9" w:rsidP="005233D9">
      <w:pPr>
        <w:ind w:left="0"/>
        <w:rPr>
          <w:rFonts w:cs="Arial"/>
          <w:szCs w:val="22"/>
        </w:rPr>
      </w:pPr>
    </w:p>
    <w:p w14:paraId="61F598D1" w14:textId="77777777" w:rsidR="00385C7C" w:rsidRPr="005233D9" w:rsidRDefault="00385C7C" w:rsidP="005233D9">
      <w:pPr>
        <w:ind w:left="0"/>
        <w:rPr>
          <w:rFonts w:cs="Arial"/>
          <w:szCs w:val="22"/>
        </w:rPr>
      </w:pPr>
    </w:p>
    <w:p w14:paraId="7359F8A7" w14:textId="79C82641" w:rsidR="005233D9" w:rsidRPr="005233D9" w:rsidRDefault="000A3DB6" w:rsidP="005233D9">
      <w:pPr>
        <w:keepNext/>
        <w:keepLines/>
        <w:shd w:val="pct10" w:color="auto" w:fill="auto"/>
        <w:spacing w:before="220" w:after="120" w:line="280" w:lineRule="atLeast"/>
        <w:ind w:left="0"/>
        <w:outlineLvl w:val="0"/>
        <w:rPr>
          <w:b/>
          <w:spacing w:val="-10"/>
          <w:kern w:val="28"/>
          <w:sz w:val="24"/>
        </w:rPr>
      </w:pPr>
      <w:r>
        <w:rPr>
          <w:i/>
          <w:iCs/>
        </w:rPr>
        <w:t>Verruimende bepaling: op vraag van de direct leidinggevende, in samenspraak met de algemeen directeur, verricht de werknemer ondersteunende taken van de eigen dienst of van andere diensten</w:t>
      </w:r>
      <w:r w:rsidR="005233D9" w:rsidRPr="005233D9">
        <w:rPr>
          <w:b/>
          <w:spacing w:val="-10"/>
          <w:kern w:val="28"/>
          <w:sz w:val="24"/>
          <w:szCs w:val="22"/>
        </w:rPr>
        <w:br w:type="page"/>
      </w:r>
      <w:r w:rsidR="005233D9" w:rsidRPr="005233D9">
        <w:rPr>
          <w:b/>
          <w:spacing w:val="-10"/>
          <w:kern w:val="28"/>
          <w:sz w:val="24"/>
        </w:rPr>
        <w:lastRenderedPageBreak/>
        <w:t>Functieprofiel</w:t>
      </w:r>
    </w:p>
    <w:p w14:paraId="5DA521B7" w14:textId="77777777" w:rsidR="005233D9" w:rsidRPr="005233D9" w:rsidRDefault="005233D9" w:rsidP="005233D9">
      <w:pPr>
        <w:ind w:left="0"/>
        <w:jc w:val="both"/>
        <w:rPr>
          <w:i/>
        </w:rPr>
      </w:pPr>
      <w:r w:rsidRPr="005233D9">
        <w:rPr>
          <w:i/>
        </w:rPr>
        <w:t>De definities en gradaties van de technische en gedragscompetenties worden ter beschikking gesteld in de competentiegids. Per competentie worden 3 gradaties onderscheiden.  Een hogere gradatie impliceert steeds dat de lagere gradatie ook is verworven.</w:t>
      </w:r>
    </w:p>
    <w:p w14:paraId="230B5DD9" w14:textId="77777777" w:rsidR="005233D9" w:rsidRPr="005233D9" w:rsidRDefault="005233D9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bookmarkStart w:id="18" w:name="CompetentiesTabel"/>
      <w:bookmarkEnd w:id="18"/>
      <w:r w:rsidRPr="005233D9">
        <w:rPr>
          <w:b/>
          <w:i/>
          <w:spacing w:val="-4"/>
          <w:kern w:val="28"/>
          <w:sz w:val="24"/>
          <w:u w:val="single"/>
        </w:rPr>
        <w:t>Technische Competenties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59"/>
        <w:gridCol w:w="537"/>
        <w:gridCol w:w="537"/>
        <w:gridCol w:w="482"/>
      </w:tblGrid>
      <w:tr w:rsidR="005233D9" w:rsidRPr="005233D9" w14:paraId="361A83FB" w14:textId="77777777" w:rsidTr="005233D9">
        <w:tc>
          <w:tcPr>
            <w:tcW w:w="7506" w:type="dxa"/>
            <w:gridSpan w:val="2"/>
          </w:tcPr>
          <w:p w14:paraId="061C04AF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1556" w:type="dxa"/>
            <w:gridSpan w:val="3"/>
          </w:tcPr>
          <w:p w14:paraId="7BEC5F8C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Gradatie</w:t>
            </w:r>
          </w:p>
        </w:tc>
      </w:tr>
      <w:tr w:rsidR="005233D9" w:rsidRPr="005233D9" w14:paraId="455A29D3" w14:textId="77777777" w:rsidTr="005233D9">
        <w:trPr>
          <w:cantSplit/>
          <w:trHeight w:val="1350"/>
        </w:trPr>
        <w:tc>
          <w:tcPr>
            <w:tcW w:w="2547" w:type="dxa"/>
            <w:vAlign w:val="bottom"/>
          </w:tcPr>
          <w:p w14:paraId="3246136B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Cluster</w:t>
            </w:r>
          </w:p>
        </w:tc>
        <w:tc>
          <w:tcPr>
            <w:tcW w:w="4959" w:type="dxa"/>
            <w:vAlign w:val="bottom"/>
          </w:tcPr>
          <w:p w14:paraId="4563C48A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Competentie</w:t>
            </w:r>
          </w:p>
        </w:tc>
        <w:tc>
          <w:tcPr>
            <w:tcW w:w="537" w:type="dxa"/>
            <w:textDirection w:val="tbRl"/>
            <w:vAlign w:val="center"/>
          </w:tcPr>
          <w:p w14:paraId="1F77C5B7" w14:textId="77777777" w:rsidR="005233D9" w:rsidRPr="005233D9" w:rsidRDefault="005233D9" w:rsidP="005233D9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elementair</w:t>
            </w:r>
          </w:p>
        </w:tc>
        <w:tc>
          <w:tcPr>
            <w:tcW w:w="537" w:type="dxa"/>
            <w:textDirection w:val="tbRl"/>
            <w:vAlign w:val="center"/>
          </w:tcPr>
          <w:p w14:paraId="50E8C051" w14:textId="77777777" w:rsidR="005233D9" w:rsidRPr="005233D9" w:rsidRDefault="005233D9" w:rsidP="005233D9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voldoende</w:t>
            </w:r>
          </w:p>
        </w:tc>
        <w:tc>
          <w:tcPr>
            <w:tcW w:w="482" w:type="dxa"/>
            <w:textDirection w:val="tbRl"/>
            <w:vAlign w:val="center"/>
          </w:tcPr>
          <w:p w14:paraId="0C26BE2B" w14:textId="77777777" w:rsidR="005233D9" w:rsidRPr="005233D9" w:rsidRDefault="005233D9" w:rsidP="005233D9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 w:rsidRPr="005233D9">
              <w:rPr>
                <w:rFonts w:cs="Arial"/>
                <w:b/>
                <w:szCs w:val="22"/>
              </w:rPr>
              <w:t>grondig</w:t>
            </w:r>
          </w:p>
        </w:tc>
      </w:tr>
      <w:tr w:rsidR="005233D9" w:rsidRPr="005233D9" w14:paraId="5841CB0F" w14:textId="77777777" w:rsidTr="005233D9">
        <w:tc>
          <w:tcPr>
            <w:tcW w:w="2547" w:type="dxa"/>
          </w:tcPr>
          <w:p w14:paraId="2F0351F4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Management en beleid</w:t>
            </w:r>
          </w:p>
        </w:tc>
        <w:tc>
          <w:tcPr>
            <w:tcW w:w="4959" w:type="dxa"/>
          </w:tcPr>
          <w:p w14:paraId="2D6BD05D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Communicatiemanagement</w:t>
            </w:r>
          </w:p>
        </w:tc>
        <w:tc>
          <w:tcPr>
            <w:tcW w:w="537" w:type="dxa"/>
          </w:tcPr>
          <w:p w14:paraId="1C2547A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537" w:type="dxa"/>
          </w:tcPr>
          <w:p w14:paraId="5D3A3FD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1EAFC5BE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3400C5DA" w14:textId="77777777" w:rsidTr="005233D9">
        <w:tc>
          <w:tcPr>
            <w:tcW w:w="2547" w:type="dxa"/>
          </w:tcPr>
          <w:p w14:paraId="6F17F1C3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04A2B496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Financieel management</w:t>
            </w:r>
          </w:p>
        </w:tc>
        <w:tc>
          <w:tcPr>
            <w:tcW w:w="537" w:type="dxa"/>
          </w:tcPr>
          <w:p w14:paraId="70F6A3F3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537" w:type="dxa"/>
          </w:tcPr>
          <w:p w14:paraId="40FC89BA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333C8681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690BA674" w14:textId="77777777" w:rsidTr="005233D9">
        <w:tc>
          <w:tcPr>
            <w:tcW w:w="2547" w:type="dxa"/>
          </w:tcPr>
          <w:p w14:paraId="1CB2FE82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19DA918D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Strategisch management</w:t>
            </w:r>
          </w:p>
        </w:tc>
        <w:tc>
          <w:tcPr>
            <w:tcW w:w="537" w:type="dxa"/>
          </w:tcPr>
          <w:p w14:paraId="710E9D4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537" w:type="dxa"/>
          </w:tcPr>
          <w:p w14:paraId="58B4521B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18BEC15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553C4560" w14:textId="77777777" w:rsidTr="005233D9">
        <w:tc>
          <w:tcPr>
            <w:tcW w:w="2547" w:type="dxa"/>
          </w:tcPr>
          <w:p w14:paraId="7EFDA267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PC-Vaardigheden</w:t>
            </w:r>
          </w:p>
        </w:tc>
        <w:tc>
          <w:tcPr>
            <w:tcW w:w="4959" w:type="dxa"/>
          </w:tcPr>
          <w:p w14:paraId="634C49B2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Algemene PC-vaardigheden</w:t>
            </w:r>
          </w:p>
        </w:tc>
        <w:tc>
          <w:tcPr>
            <w:tcW w:w="537" w:type="dxa"/>
          </w:tcPr>
          <w:p w14:paraId="00B40A4F" w14:textId="2FE64F02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15FC279B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058833EA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6D7668FE" w14:textId="77777777" w:rsidTr="005233D9">
        <w:tc>
          <w:tcPr>
            <w:tcW w:w="2547" w:type="dxa"/>
          </w:tcPr>
          <w:p w14:paraId="72B0DA2E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05AF09BB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Software eigen aan de functie</w:t>
            </w:r>
          </w:p>
        </w:tc>
        <w:tc>
          <w:tcPr>
            <w:tcW w:w="537" w:type="dxa"/>
          </w:tcPr>
          <w:p w14:paraId="2714F785" w14:textId="6607920C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6A685FB6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412CC460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5487502C" w14:textId="77777777" w:rsidTr="005233D9">
        <w:tc>
          <w:tcPr>
            <w:tcW w:w="2547" w:type="dxa"/>
          </w:tcPr>
          <w:p w14:paraId="27A8839E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Werking en werkmiddelen</w:t>
            </w:r>
          </w:p>
        </w:tc>
        <w:tc>
          <w:tcPr>
            <w:tcW w:w="4959" w:type="dxa"/>
          </w:tcPr>
          <w:p w14:paraId="06CE15D9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Procedures en procesbeheer</w:t>
            </w:r>
          </w:p>
        </w:tc>
        <w:tc>
          <w:tcPr>
            <w:tcW w:w="537" w:type="dxa"/>
          </w:tcPr>
          <w:p w14:paraId="2B28EA51" w14:textId="55C957DE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5BB20003" w14:textId="4050B7CB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56B76415" w14:textId="283CD1FE" w:rsidR="005233D9" w:rsidRPr="005233D9" w:rsidRDefault="008804E7" w:rsidP="005233D9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5233D9" w:rsidRPr="005233D9" w14:paraId="36A2A82B" w14:textId="77777777" w:rsidTr="005233D9">
        <w:tc>
          <w:tcPr>
            <w:tcW w:w="2547" w:type="dxa"/>
          </w:tcPr>
          <w:p w14:paraId="661B79F4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47227AE7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Projectmatig werken</w:t>
            </w:r>
          </w:p>
        </w:tc>
        <w:tc>
          <w:tcPr>
            <w:tcW w:w="537" w:type="dxa"/>
          </w:tcPr>
          <w:p w14:paraId="10D1D406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537" w:type="dxa"/>
          </w:tcPr>
          <w:p w14:paraId="5CBFB76E" w14:textId="73A7BB43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41ECDB37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53CF7588" w14:textId="77777777" w:rsidTr="005233D9">
        <w:tc>
          <w:tcPr>
            <w:tcW w:w="2547" w:type="dxa"/>
          </w:tcPr>
          <w:p w14:paraId="191A55A3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225403CA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Werking van de organisatie</w:t>
            </w:r>
          </w:p>
        </w:tc>
        <w:tc>
          <w:tcPr>
            <w:tcW w:w="537" w:type="dxa"/>
          </w:tcPr>
          <w:p w14:paraId="0C22315B" w14:textId="04C7F55A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16CC22CA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305F51BC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006B9B7B" w14:textId="77777777" w:rsidTr="005233D9">
        <w:tc>
          <w:tcPr>
            <w:tcW w:w="2547" w:type="dxa"/>
          </w:tcPr>
          <w:p w14:paraId="58DCD33F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2AA106DB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Werkmiddelen en werkmethodieken</w:t>
            </w:r>
          </w:p>
        </w:tc>
        <w:tc>
          <w:tcPr>
            <w:tcW w:w="537" w:type="dxa"/>
          </w:tcPr>
          <w:p w14:paraId="7E90D9C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537" w:type="dxa"/>
          </w:tcPr>
          <w:p w14:paraId="15FF4F15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7E899D7C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5233D9" w:rsidRPr="005233D9" w14:paraId="7A1EFF65" w14:textId="77777777" w:rsidTr="005233D9">
        <w:tc>
          <w:tcPr>
            <w:tcW w:w="2547" w:type="dxa"/>
          </w:tcPr>
          <w:p w14:paraId="3B3873DB" w14:textId="42B93268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Wet</w:t>
            </w:r>
            <w:r>
              <w:rPr>
                <w:rFonts w:cs="Arial"/>
                <w:szCs w:val="22"/>
              </w:rPr>
              <w:t xml:space="preserve">- </w:t>
            </w:r>
            <w:r w:rsidRPr="005233D9">
              <w:rPr>
                <w:rFonts w:cs="Arial"/>
                <w:szCs w:val="22"/>
              </w:rPr>
              <w:t>en regelgeving</w:t>
            </w:r>
          </w:p>
        </w:tc>
        <w:tc>
          <w:tcPr>
            <w:tcW w:w="4959" w:type="dxa"/>
          </w:tcPr>
          <w:p w14:paraId="7FC17EE9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Wetgeving en regelgeving m.b.t. de functie</w:t>
            </w:r>
          </w:p>
        </w:tc>
        <w:tc>
          <w:tcPr>
            <w:tcW w:w="537" w:type="dxa"/>
          </w:tcPr>
          <w:p w14:paraId="3D2E9A98" w14:textId="061C227D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3FED8D10" w14:textId="35E2EAE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17498278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</w:tr>
      <w:tr w:rsidR="005233D9" w:rsidRPr="005233D9" w14:paraId="6AB81908" w14:textId="77777777" w:rsidTr="005233D9">
        <w:tc>
          <w:tcPr>
            <w:tcW w:w="2547" w:type="dxa"/>
          </w:tcPr>
          <w:p w14:paraId="1238C2AD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959" w:type="dxa"/>
          </w:tcPr>
          <w:p w14:paraId="2691196D" w14:textId="77777777" w:rsidR="005233D9" w:rsidRPr="005233D9" w:rsidRDefault="005233D9" w:rsidP="005233D9">
            <w:pPr>
              <w:ind w:left="0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Wetgeving en regelgeving m.b.t. de organisatie</w:t>
            </w:r>
          </w:p>
        </w:tc>
        <w:tc>
          <w:tcPr>
            <w:tcW w:w="537" w:type="dxa"/>
          </w:tcPr>
          <w:p w14:paraId="27893561" w14:textId="5D5A7C01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37" w:type="dxa"/>
          </w:tcPr>
          <w:p w14:paraId="55D1885A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  <w:r w:rsidRPr="005233D9"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6268D4C9" w14:textId="77777777" w:rsidR="005233D9" w:rsidRPr="005233D9" w:rsidRDefault="005233D9" w:rsidP="005233D9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</w:tbl>
    <w:p w14:paraId="33A524F8" w14:textId="77777777" w:rsidR="005233D9" w:rsidRPr="005233D9" w:rsidRDefault="005233D9" w:rsidP="005233D9">
      <w:pPr>
        <w:keepNext/>
        <w:keepLines/>
        <w:spacing w:before="120" w:after="120" w:line="220" w:lineRule="atLeast"/>
        <w:ind w:left="0"/>
        <w:outlineLvl w:val="1"/>
        <w:rPr>
          <w:b/>
          <w:i/>
          <w:spacing w:val="-4"/>
          <w:kern w:val="28"/>
          <w:sz w:val="24"/>
          <w:u w:val="single"/>
        </w:rPr>
      </w:pPr>
      <w:r w:rsidRPr="005233D9">
        <w:rPr>
          <w:b/>
          <w:i/>
          <w:spacing w:val="-4"/>
          <w:kern w:val="28"/>
          <w:sz w:val="24"/>
          <w:u w:val="single"/>
        </w:rPr>
        <w:t>Gedragscompetenties</w:t>
      </w:r>
    </w:p>
    <w:tbl>
      <w:tblPr>
        <w:tblW w:w="92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860"/>
        <w:gridCol w:w="540"/>
        <w:gridCol w:w="540"/>
        <w:gridCol w:w="482"/>
      </w:tblGrid>
      <w:tr w:rsidR="00C07C33" w14:paraId="2ECA648F" w14:textId="77777777" w:rsidTr="00C07C33">
        <w:tc>
          <w:tcPr>
            <w:tcW w:w="7668" w:type="dxa"/>
            <w:gridSpan w:val="2"/>
          </w:tcPr>
          <w:p w14:paraId="0E235FBE" w14:textId="77777777" w:rsidR="00C07C33" w:rsidRPr="00153CF1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7E1CB7F6" w14:textId="77777777" w:rsidR="00C07C33" w:rsidRPr="00153CF1" w:rsidRDefault="00C07C33">
            <w:pPr>
              <w:ind w:left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Gradatie</w:t>
            </w:r>
          </w:p>
        </w:tc>
      </w:tr>
      <w:tr w:rsidR="00C07C33" w14:paraId="36C4AA33" w14:textId="77777777" w:rsidTr="00C07C33">
        <w:trPr>
          <w:cantSplit/>
          <w:trHeight w:val="1350"/>
        </w:trPr>
        <w:tc>
          <w:tcPr>
            <w:tcW w:w="2808" w:type="dxa"/>
            <w:vAlign w:val="bottom"/>
          </w:tcPr>
          <w:p w14:paraId="25809618" w14:textId="77777777" w:rsidR="00C07C33" w:rsidRPr="00153CF1" w:rsidRDefault="00C07C33">
            <w:pPr>
              <w:ind w:left="0"/>
              <w:jc w:val="center"/>
              <w:rPr>
                <w:rFonts w:cs="Arial"/>
                <w:b/>
                <w:szCs w:val="22"/>
              </w:rPr>
            </w:pPr>
            <w:r w:rsidRPr="00153CF1">
              <w:rPr>
                <w:rFonts w:cs="Arial"/>
                <w:b/>
                <w:szCs w:val="22"/>
              </w:rPr>
              <w:t>Cluster</w:t>
            </w:r>
          </w:p>
        </w:tc>
        <w:tc>
          <w:tcPr>
            <w:tcW w:w="4860" w:type="dxa"/>
            <w:vAlign w:val="bottom"/>
          </w:tcPr>
          <w:p w14:paraId="510AEFE2" w14:textId="77777777" w:rsidR="00C07C33" w:rsidRPr="00153CF1" w:rsidRDefault="00C07C33">
            <w:pPr>
              <w:ind w:left="0"/>
              <w:jc w:val="center"/>
              <w:rPr>
                <w:rFonts w:cs="Arial"/>
                <w:b/>
                <w:szCs w:val="22"/>
              </w:rPr>
            </w:pPr>
            <w:r w:rsidRPr="00153CF1">
              <w:rPr>
                <w:rFonts w:cs="Arial"/>
                <w:b/>
                <w:szCs w:val="22"/>
              </w:rPr>
              <w:t>Competentie</w:t>
            </w:r>
          </w:p>
        </w:tc>
        <w:tc>
          <w:tcPr>
            <w:tcW w:w="540" w:type="dxa"/>
            <w:textDirection w:val="tbRl"/>
            <w:vAlign w:val="center"/>
          </w:tcPr>
          <w:p w14:paraId="2BA190C9" w14:textId="77777777" w:rsidR="00C07C33" w:rsidRPr="00153CF1" w:rsidRDefault="00C07C33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gradatie 1</w:t>
            </w:r>
          </w:p>
        </w:tc>
        <w:tc>
          <w:tcPr>
            <w:tcW w:w="540" w:type="dxa"/>
            <w:textDirection w:val="tbRl"/>
            <w:vAlign w:val="center"/>
          </w:tcPr>
          <w:p w14:paraId="703C4722" w14:textId="77777777" w:rsidR="00C07C33" w:rsidRPr="00153CF1" w:rsidRDefault="00C07C33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gradatie 2</w:t>
            </w:r>
          </w:p>
        </w:tc>
        <w:tc>
          <w:tcPr>
            <w:tcW w:w="482" w:type="dxa"/>
            <w:textDirection w:val="tbRl"/>
            <w:vAlign w:val="center"/>
          </w:tcPr>
          <w:p w14:paraId="5381D491" w14:textId="77777777" w:rsidR="00C07C33" w:rsidRPr="00153CF1" w:rsidRDefault="00C07C33">
            <w:pPr>
              <w:ind w:left="113" w:right="113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gradatie 3</w:t>
            </w:r>
          </w:p>
        </w:tc>
      </w:tr>
      <w:tr w:rsidR="00C07C33" w14:paraId="2818C9E3" w14:textId="77777777" w:rsidTr="00C07C33">
        <w:tc>
          <w:tcPr>
            <w:tcW w:w="2808" w:type="dxa"/>
          </w:tcPr>
          <w:p w14:paraId="31C2331B" w14:textId="77777777" w:rsidR="00C07C33" w:rsidRPr="00153CF1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Interactief gedrag</w:t>
            </w:r>
          </w:p>
        </w:tc>
        <w:tc>
          <w:tcPr>
            <w:tcW w:w="4860" w:type="dxa"/>
          </w:tcPr>
          <w:p w14:paraId="022F5EB7" w14:textId="77777777" w:rsidR="00C07C33" w:rsidRPr="00153CF1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Empathie (inlevingsvermogen)</w:t>
            </w:r>
          </w:p>
        </w:tc>
        <w:tc>
          <w:tcPr>
            <w:tcW w:w="540" w:type="dxa"/>
          </w:tcPr>
          <w:p w14:paraId="6E514607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540" w:type="dxa"/>
          </w:tcPr>
          <w:p w14:paraId="3EF8798D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5D5BDC21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7B46212B" w14:textId="77777777" w:rsidTr="00C07C33">
        <w:tc>
          <w:tcPr>
            <w:tcW w:w="2808" w:type="dxa"/>
          </w:tcPr>
          <w:p w14:paraId="5A05D285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2C6A15FA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Mondelinge communicatie</w:t>
            </w:r>
          </w:p>
        </w:tc>
        <w:tc>
          <w:tcPr>
            <w:tcW w:w="540" w:type="dxa"/>
          </w:tcPr>
          <w:p w14:paraId="7CD9F39B" w14:textId="464E1AE9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50636EB4" w14:textId="49C04981" w:rsidR="00C07C33" w:rsidRPr="00153CF1" w:rsidRDefault="002D1361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119AD0BA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78FC47EC" w14:textId="77777777" w:rsidTr="00C07C33">
        <w:tc>
          <w:tcPr>
            <w:tcW w:w="2808" w:type="dxa"/>
          </w:tcPr>
          <w:p w14:paraId="4C737844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04D9961C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Teamwerk en samenwerken</w:t>
            </w:r>
          </w:p>
        </w:tc>
        <w:tc>
          <w:tcPr>
            <w:tcW w:w="540" w:type="dxa"/>
          </w:tcPr>
          <w:p w14:paraId="2A6055A3" w14:textId="7A8E2350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4CC22129" w14:textId="11D86E93" w:rsidR="00C07C33" w:rsidRPr="00153CF1" w:rsidRDefault="002D1361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4E7EFEA8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4B82791A" w14:textId="77777777" w:rsidTr="00C07C33">
        <w:tc>
          <w:tcPr>
            <w:tcW w:w="2808" w:type="dxa"/>
          </w:tcPr>
          <w:p w14:paraId="01602139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Persoonsgebonden gedrag</w:t>
            </w:r>
          </w:p>
        </w:tc>
        <w:tc>
          <w:tcPr>
            <w:tcW w:w="4860" w:type="dxa"/>
          </w:tcPr>
          <w:p w14:paraId="5FE73E2E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Flexibiliteit</w:t>
            </w:r>
          </w:p>
        </w:tc>
        <w:tc>
          <w:tcPr>
            <w:tcW w:w="540" w:type="dxa"/>
          </w:tcPr>
          <w:p w14:paraId="45494693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540" w:type="dxa"/>
          </w:tcPr>
          <w:p w14:paraId="27254EDE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5D4F6FD7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1C1B6D81" w14:textId="77777777" w:rsidTr="00C07C33">
        <w:tc>
          <w:tcPr>
            <w:tcW w:w="2808" w:type="dxa"/>
          </w:tcPr>
          <w:p w14:paraId="676CA6CC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4E47BD78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Kwaliteit en nauwgezetheid</w:t>
            </w:r>
          </w:p>
        </w:tc>
        <w:tc>
          <w:tcPr>
            <w:tcW w:w="540" w:type="dxa"/>
          </w:tcPr>
          <w:p w14:paraId="313C8ADF" w14:textId="39EDC041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7AA86486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29256EE1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585A4FF2" w14:textId="77777777" w:rsidTr="00C07C33">
        <w:tc>
          <w:tcPr>
            <w:tcW w:w="2808" w:type="dxa"/>
          </w:tcPr>
          <w:p w14:paraId="6344B771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5E3E5220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Leerbereidheid</w:t>
            </w:r>
          </w:p>
        </w:tc>
        <w:tc>
          <w:tcPr>
            <w:tcW w:w="540" w:type="dxa"/>
          </w:tcPr>
          <w:p w14:paraId="17E17AEE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540" w:type="dxa"/>
          </w:tcPr>
          <w:p w14:paraId="4035C61E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69FE3594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021D7E65" w14:textId="77777777" w:rsidTr="00C07C33">
        <w:tc>
          <w:tcPr>
            <w:tcW w:w="2808" w:type="dxa"/>
          </w:tcPr>
          <w:p w14:paraId="1BB9E74F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Probleemoplossend gedrag</w:t>
            </w:r>
          </w:p>
        </w:tc>
        <w:tc>
          <w:tcPr>
            <w:tcW w:w="4860" w:type="dxa"/>
          </w:tcPr>
          <w:p w14:paraId="45EB86DC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Initiatief</w:t>
            </w:r>
          </w:p>
        </w:tc>
        <w:tc>
          <w:tcPr>
            <w:tcW w:w="540" w:type="dxa"/>
          </w:tcPr>
          <w:p w14:paraId="77A1727F" w14:textId="7C1D4449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07B26468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61C29D68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2B11F9EB" w14:textId="77777777" w:rsidTr="00C07C33">
        <w:tc>
          <w:tcPr>
            <w:tcW w:w="2808" w:type="dxa"/>
          </w:tcPr>
          <w:p w14:paraId="4086937A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05D47E4D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Klantgerichtheid</w:t>
            </w:r>
          </w:p>
        </w:tc>
        <w:tc>
          <w:tcPr>
            <w:tcW w:w="540" w:type="dxa"/>
          </w:tcPr>
          <w:p w14:paraId="43FE0552" w14:textId="0E4E58A5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031F0138" w14:textId="7D10B375" w:rsidR="00C07C33" w:rsidRDefault="002D1361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577E806F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525B8A49" w14:textId="77777777" w:rsidTr="00C07C33">
        <w:tc>
          <w:tcPr>
            <w:tcW w:w="2808" w:type="dxa"/>
          </w:tcPr>
          <w:p w14:paraId="6BAD83CF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Waardegebonden gedrag</w:t>
            </w:r>
          </w:p>
        </w:tc>
        <w:tc>
          <w:tcPr>
            <w:tcW w:w="4860" w:type="dxa"/>
          </w:tcPr>
          <w:p w14:paraId="7AA69B6D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Integriteit</w:t>
            </w:r>
          </w:p>
        </w:tc>
        <w:tc>
          <w:tcPr>
            <w:tcW w:w="540" w:type="dxa"/>
          </w:tcPr>
          <w:p w14:paraId="64A58EEB" w14:textId="41448132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</w:tcPr>
          <w:p w14:paraId="3E68C3FC" w14:textId="10F7E166" w:rsidR="00C07C33" w:rsidRDefault="002D1361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482" w:type="dxa"/>
          </w:tcPr>
          <w:p w14:paraId="543362A1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C07C33" w14:paraId="32130FA0" w14:textId="77777777" w:rsidTr="00C07C33">
        <w:tc>
          <w:tcPr>
            <w:tcW w:w="2808" w:type="dxa"/>
          </w:tcPr>
          <w:p w14:paraId="1CD4FD85" w14:textId="77777777" w:rsidR="00C07C33" w:rsidRDefault="00C07C33">
            <w:pPr>
              <w:ind w:left="0"/>
              <w:rPr>
                <w:rFonts w:cs="Arial"/>
                <w:szCs w:val="22"/>
              </w:rPr>
            </w:pPr>
          </w:p>
        </w:tc>
        <w:tc>
          <w:tcPr>
            <w:tcW w:w="4860" w:type="dxa"/>
          </w:tcPr>
          <w:p w14:paraId="320E997B" w14:textId="77777777" w:rsidR="00C07C33" w:rsidRDefault="00C07C33">
            <w:pPr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Loyauteit</w:t>
            </w:r>
          </w:p>
        </w:tc>
        <w:tc>
          <w:tcPr>
            <w:tcW w:w="540" w:type="dxa"/>
          </w:tcPr>
          <w:p w14:paraId="7522C611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540" w:type="dxa"/>
          </w:tcPr>
          <w:p w14:paraId="521577D4" w14:textId="77777777" w:rsidR="00C07C33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82" w:type="dxa"/>
          </w:tcPr>
          <w:p w14:paraId="1CA2F162" w14:textId="77777777" w:rsidR="00C07C33" w:rsidRPr="00153CF1" w:rsidRDefault="00C07C33">
            <w:pPr>
              <w:ind w:left="0"/>
              <w:jc w:val="center"/>
              <w:rPr>
                <w:rFonts w:cs="Arial"/>
                <w:szCs w:val="22"/>
              </w:rPr>
            </w:pPr>
          </w:p>
        </w:tc>
      </w:tr>
    </w:tbl>
    <w:p w14:paraId="0B45D574" w14:textId="77777777" w:rsidR="00B54C57" w:rsidRPr="005233D9" w:rsidRDefault="00B54C57" w:rsidP="005233D9">
      <w:pPr>
        <w:ind w:left="0"/>
      </w:pPr>
    </w:p>
    <w:sectPr w:rsidR="00B54C57" w:rsidRPr="005233D9" w:rsidSect="006F3893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8BE3" w14:textId="77777777" w:rsidR="00722105" w:rsidRDefault="00722105">
      <w:r>
        <w:separator/>
      </w:r>
    </w:p>
  </w:endnote>
  <w:endnote w:type="continuationSeparator" w:id="0">
    <w:p w14:paraId="552DA552" w14:textId="77777777" w:rsidR="00722105" w:rsidRDefault="007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D731" w14:textId="77777777" w:rsidR="00722105" w:rsidRDefault="00722105">
      <w:r>
        <w:separator/>
      </w:r>
    </w:p>
  </w:footnote>
  <w:footnote w:type="continuationSeparator" w:id="0">
    <w:p w14:paraId="211B4DDF" w14:textId="77777777" w:rsidR="00722105" w:rsidRDefault="0072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2553" w14:textId="77777777" w:rsidR="00581390" w:rsidRPr="00B24F51" w:rsidRDefault="00581390" w:rsidP="00581390">
    <w:pPr>
      <w:pStyle w:val="Koptekst"/>
      <w:tabs>
        <w:tab w:val="clear" w:pos="8640"/>
        <w:tab w:val="right" w:pos="9000"/>
      </w:tabs>
      <w:rPr>
        <w:rFonts w:ascii="Times New Roman" w:hAnsi="Times New Roman"/>
        <w:i/>
        <w:sz w:val="16"/>
        <w:szCs w:val="16"/>
      </w:rPr>
    </w:pPr>
    <w:bookmarkStart w:id="19" w:name="NaamVanFunctieKaart"/>
    <w:bookmarkEnd w:id="19"/>
    <w:r w:rsidRPr="00B24F51">
      <w:rPr>
        <w:rFonts w:ascii="Times New Roman" w:hAnsi="Times New Roman"/>
        <w:i/>
        <w:sz w:val="16"/>
        <w:szCs w:val="16"/>
      </w:rPr>
      <w:tab/>
    </w:r>
    <w:r w:rsidRPr="00B24F51">
      <w:rPr>
        <w:rFonts w:ascii="Times New Roman" w:hAnsi="Times New Roman"/>
        <w:i/>
        <w:sz w:val="16"/>
        <w:szCs w:val="16"/>
      </w:rPr>
      <w:tab/>
    </w:r>
    <w:bookmarkStart w:id="20" w:name="KlantNaam"/>
    <w:bookmarkEnd w:id="20"/>
    <w:r>
      <w:rPr>
        <w:rFonts w:ascii="Times New Roman" w:hAnsi="Times New Roman"/>
        <w:i/>
        <w:noProof/>
        <w:sz w:val="16"/>
        <w:szCs w:val="16"/>
      </w:rPr>
      <w:drawing>
        <wp:inline distT="0" distB="0" distL="0" distR="0" wp14:anchorId="2A4CEA1E" wp14:editId="63BE53FE">
          <wp:extent cx="328295" cy="151157"/>
          <wp:effectExtent l="0" t="0" r="0" b="1270"/>
          <wp:docPr id="1" name="Afbeelding 1" descr="Afbeelding met teken, voorzijde, zitten, donk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18-dehaan-pms303 (digitaal loket) -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61" cy="15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0C0AF" w14:textId="77777777" w:rsidR="00581390" w:rsidRPr="00403C5F" w:rsidRDefault="00581390" w:rsidP="00581390">
    <w:pPr>
      <w:pStyle w:val="Koptekst"/>
      <w:shd w:val="clear" w:color="auto" w:fill="022A3A"/>
      <w:jc w:val="center"/>
      <w:rPr>
        <w:color w:val="E3C19E"/>
        <w:sz w:val="40"/>
        <w:szCs w:val="40"/>
      </w:rPr>
    </w:pPr>
    <w:r w:rsidRPr="00403C5F">
      <w:rPr>
        <w:color w:val="E3C19E"/>
        <w:sz w:val="40"/>
        <w:szCs w:val="40"/>
      </w:rPr>
      <w:t>Functiebeschrijving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66A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E20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943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1E73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00AE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E0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BE9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40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B68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DE2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142B75D9"/>
    <w:multiLevelType w:val="hybridMultilevel"/>
    <w:tmpl w:val="A9DA7D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C6140"/>
    <w:multiLevelType w:val="hybridMultilevel"/>
    <w:tmpl w:val="18FCD382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342074"/>
    <w:multiLevelType w:val="hybridMultilevel"/>
    <w:tmpl w:val="6BE6F07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16" w15:restartNumberingAfterBreak="0">
    <w:nsid w:val="26925A2B"/>
    <w:multiLevelType w:val="hybridMultilevel"/>
    <w:tmpl w:val="D28CF792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A4F567F"/>
    <w:multiLevelType w:val="hybridMultilevel"/>
    <w:tmpl w:val="03A04A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23BDA"/>
    <w:multiLevelType w:val="hybridMultilevel"/>
    <w:tmpl w:val="303E1DC0"/>
    <w:lvl w:ilvl="0" w:tplc="B7BC167E">
      <w:start w:val="1"/>
      <w:numFmt w:val="bullet"/>
      <w:pStyle w:val="Lijstopsomteke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459474E3"/>
    <w:multiLevelType w:val="multilevel"/>
    <w:tmpl w:val="68BA3C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4FFD6A88"/>
    <w:multiLevelType w:val="hybridMultilevel"/>
    <w:tmpl w:val="83C6C35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A87F58"/>
    <w:multiLevelType w:val="hybridMultilevel"/>
    <w:tmpl w:val="531232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6" w15:restartNumberingAfterBreak="0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1949265960">
    <w:abstractNumId w:val="17"/>
  </w:num>
  <w:num w:numId="2" w16cid:durableId="2060470104">
    <w:abstractNumId w:val="9"/>
  </w:num>
  <w:num w:numId="3" w16cid:durableId="1853299023">
    <w:abstractNumId w:val="8"/>
  </w:num>
  <w:num w:numId="4" w16cid:durableId="1829634640">
    <w:abstractNumId w:val="0"/>
  </w:num>
  <w:num w:numId="5" w16cid:durableId="399668980">
    <w:abstractNumId w:val="1"/>
  </w:num>
  <w:num w:numId="6" w16cid:durableId="643389494">
    <w:abstractNumId w:val="2"/>
  </w:num>
  <w:num w:numId="7" w16cid:durableId="1984774716">
    <w:abstractNumId w:val="4"/>
  </w:num>
  <w:num w:numId="8" w16cid:durableId="1004162322">
    <w:abstractNumId w:val="5"/>
  </w:num>
  <w:num w:numId="9" w16cid:durableId="1521502547">
    <w:abstractNumId w:val="6"/>
  </w:num>
  <w:num w:numId="10" w16cid:durableId="466245578">
    <w:abstractNumId w:val="7"/>
  </w:num>
  <w:num w:numId="11" w16cid:durableId="934368054">
    <w:abstractNumId w:val="3"/>
  </w:num>
  <w:num w:numId="12" w16cid:durableId="150786347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3" w16cid:durableId="887961635">
    <w:abstractNumId w:val="15"/>
  </w:num>
  <w:num w:numId="14" w16cid:durableId="143258062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15" w16cid:durableId="449058591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16" w16cid:durableId="141316165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17" w16cid:durableId="311255923">
    <w:abstractNumId w:val="11"/>
  </w:num>
  <w:num w:numId="18" w16cid:durableId="1620912363">
    <w:abstractNumId w:val="21"/>
  </w:num>
  <w:num w:numId="19" w16cid:durableId="616066215">
    <w:abstractNumId w:val="19"/>
  </w:num>
  <w:num w:numId="20" w16cid:durableId="140931456">
    <w:abstractNumId w:val="26"/>
  </w:num>
  <w:num w:numId="21" w16cid:durableId="2103529362">
    <w:abstractNumId w:val="22"/>
  </w:num>
  <w:num w:numId="22" w16cid:durableId="1358311066">
    <w:abstractNumId w:val="25"/>
  </w:num>
  <w:num w:numId="23" w16cid:durableId="908349008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4" w16cid:durableId="1517768063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5" w16cid:durableId="514733997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26" w16cid:durableId="248855624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27" w16cid:durableId="1377316295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8" w16cid:durableId="1065839210">
    <w:abstractNumId w:val="15"/>
    <w:lvlOverride w:ilvl="0">
      <w:startOverride w:val="1"/>
    </w:lvlOverride>
  </w:num>
  <w:num w:numId="29" w16cid:durableId="139639821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b/>
          <w:i w:val="0"/>
          <w:sz w:val="18"/>
        </w:rPr>
      </w:lvl>
    </w:lvlOverride>
  </w:num>
  <w:num w:numId="30" w16cid:durableId="2016032535">
    <w:abstractNumId w:val="18"/>
  </w:num>
  <w:num w:numId="31" w16cid:durableId="1812013895">
    <w:abstractNumId w:val="24"/>
  </w:num>
  <w:num w:numId="32" w16cid:durableId="322241791">
    <w:abstractNumId w:val="12"/>
  </w:num>
  <w:num w:numId="33" w16cid:durableId="237981957">
    <w:abstractNumId w:val="14"/>
  </w:num>
  <w:num w:numId="34" w16cid:durableId="1588805809">
    <w:abstractNumId w:val="20"/>
  </w:num>
  <w:num w:numId="35" w16cid:durableId="1364792162">
    <w:abstractNumId w:val="23"/>
  </w:num>
  <w:num w:numId="36" w16cid:durableId="920065777">
    <w:abstractNumId w:val="18"/>
  </w:num>
  <w:num w:numId="37" w16cid:durableId="388312026">
    <w:abstractNumId w:val="13"/>
  </w:num>
  <w:num w:numId="38" w16cid:durableId="1453089018">
    <w:abstractNumId w:val="18"/>
  </w:num>
  <w:num w:numId="39" w16cid:durableId="1510680979">
    <w:abstractNumId w:val="16"/>
  </w:num>
  <w:num w:numId="40" w16cid:durableId="1913349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57"/>
    <w:rsid w:val="000171CD"/>
    <w:rsid w:val="0003132F"/>
    <w:rsid w:val="00041195"/>
    <w:rsid w:val="000414A8"/>
    <w:rsid w:val="000432AD"/>
    <w:rsid w:val="000479A8"/>
    <w:rsid w:val="00054941"/>
    <w:rsid w:val="000565F3"/>
    <w:rsid w:val="000A360C"/>
    <w:rsid w:val="000A3B0C"/>
    <w:rsid w:val="000A3DB6"/>
    <w:rsid w:val="000C360A"/>
    <w:rsid w:val="000C563A"/>
    <w:rsid w:val="000F247A"/>
    <w:rsid w:val="000F361A"/>
    <w:rsid w:val="001111CA"/>
    <w:rsid w:val="00111B7E"/>
    <w:rsid w:val="001301C9"/>
    <w:rsid w:val="00131540"/>
    <w:rsid w:val="001345ED"/>
    <w:rsid w:val="00140DF9"/>
    <w:rsid w:val="00141571"/>
    <w:rsid w:val="00153CF1"/>
    <w:rsid w:val="00155492"/>
    <w:rsid w:val="00156B85"/>
    <w:rsid w:val="00167758"/>
    <w:rsid w:val="00171BB4"/>
    <w:rsid w:val="0018143E"/>
    <w:rsid w:val="001A7FEA"/>
    <w:rsid w:val="001B687D"/>
    <w:rsid w:val="001C7C98"/>
    <w:rsid w:val="001D47E6"/>
    <w:rsid w:val="001F426E"/>
    <w:rsid w:val="002145D5"/>
    <w:rsid w:val="00214C1D"/>
    <w:rsid w:val="00240E7F"/>
    <w:rsid w:val="0024311A"/>
    <w:rsid w:val="002601D4"/>
    <w:rsid w:val="0026049A"/>
    <w:rsid w:val="0026110D"/>
    <w:rsid w:val="00271513"/>
    <w:rsid w:val="00280D9E"/>
    <w:rsid w:val="00283543"/>
    <w:rsid w:val="00290D33"/>
    <w:rsid w:val="002936CC"/>
    <w:rsid w:val="002B570B"/>
    <w:rsid w:val="002C16B7"/>
    <w:rsid w:val="002C19FA"/>
    <w:rsid w:val="002C6FD4"/>
    <w:rsid w:val="002C769B"/>
    <w:rsid w:val="002D1361"/>
    <w:rsid w:val="002E33E6"/>
    <w:rsid w:val="002E6B5E"/>
    <w:rsid w:val="0030138A"/>
    <w:rsid w:val="00312B31"/>
    <w:rsid w:val="00321B10"/>
    <w:rsid w:val="00326117"/>
    <w:rsid w:val="00331910"/>
    <w:rsid w:val="00332BB0"/>
    <w:rsid w:val="003354A9"/>
    <w:rsid w:val="003529F7"/>
    <w:rsid w:val="003678D5"/>
    <w:rsid w:val="00385C7C"/>
    <w:rsid w:val="00394386"/>
    <w:rsid w:val="00397408"/>
    <w:rsid w:val="003A2D06"/>
    <w:rsid w:val="003A3297"/>
    <w:rsid w:val="003A517D"/>
    <w:rsid w:val="003C22C8"/>
    <w:rsid w:val="003E208F"/>
    <w:rsid w:val="004008CC"/>
    <w:rsid w:val="00411067"/>
    <w:rsid w:val="00421BF5"/>
    <w:rsid w:val="00436C8C"/>
    <w:rsid w:val="004411EE"/>
    <w:rsid w:val="00441A27"/>
    <w:rsid w:val="00446A09"/>
    <w:rsid w:val="00452212"/>
    <w:rsid w:val="0045480D"/>
    <w:rsid w:val="004701F8"/>
    <w:rsid w:val="00483F7A"/>
    <w:rsid w:val="00493E42"/>
    <w:rsid w:val="004969BA"/>
    <w:rsid w:val="004B5D58"/>
    <w:rsid w:val="004E5873"/>
    <w:rsid w:val="004F5947"/>
    <w:rsid w:val="005233D9"/>
    <w:rsid w:val="0053794D"/>
    <w:rsid w:val="00556C28"/>
    <w:rsid w:val="005637FE"/>
    <w:rsid w:val="005679B9"/>
    <w:rsid w:val="005745B1"/>
    <w:rsid w:val="0057731D"/>
    <w:rsid w:val="00581390"/>
    <w:rsid w:val="00586FE8"/>
    <w:rsid w:val="005A618B"/>
    <w:rsid w:val="005C60E0"/>
    <w:rsid w:val="005C6C39"/>
    <w:rsid w:val="005C7BE1"/>
    <w:rsid w:val="005D4BEB"/>
    <w:rsid w:val="005D5B61"/>
    <w:rsid w:val="005F2546"/>
    <w:rsid w:val="005F3EF1"/>
    <w:rsid w:val="00610F0F"/>
    <w:rsid w:val="00616CCF"/>
    <w:rsid w:val="0064338E"/>
    <w:rsid w:val="00643855"/>
    <w:rsid w:val="006538F6"/>
    <w:rsid w:val="006568B9"/>
    <w:rsid w:val="00662299"/>
    <w:rsid w:val="00664585"/>
    <w:rsid w:val="00666D55"/>
    <w:rsid w:val="00681F1B"/>
    <w:rsid w:val="006912B7"/>
    <w:rsid w:val="006A1030"/>
    <w:rsid w:val="006A306E"/>
    <w:rsid w:val="006B54A5"/>
    <w:rsid w:val="006B5D6C"/>
    <w:rsid w:val="006B6333"/>
    <w:rsid w:val="006C26F0"/>
    <w:rsid w:val="006D1187"/>
    <w:rsid w:val="006F072A"/>
    <w:rsid w:val="006F3893"/>
    <w:rsid w:val="006F7F3B"/>
    <w:rsid w:val="00720467"/>
    <w:rsid w:val="00722105"/>
    <w:rsid w:val="00727377"/>
    <w:rsid w:val="00730C65"/>
    <w:rsid w:val="00734071"/>
    <w:rsid w:val="00745CBC"/>
    <w:rsid w:val="00754C95"/>
    <w:rsid w:val="00763D09"/>
    <w:rsid w:val="00771361"/>
    <w:rsid w:val="00781951"/>
    <w:rsid w:val="00785F34"/>
    <w:rsid w:val="00787993"/>
    <w:rsid w:val="007A451E"/>
    <w:rsid w:val="007B1D01"/>
    <w:rsid w:val="007C0672"/>
    <w:rsid w:val="007E0D2B"/>
    <w:rsid w:val="007E156C"/>
    <w:rsid w:val="007E6214"/>
    <w:rsid w:val="007F4C20"/>
    <w:rsid w:val="007F73FD"/>
    <w:rsid w:val="007F7C5C"/>
    <w:rsid w:val="00820712"/>
    <w:rsid w:val="0083188D"/>
    <w:rsid w:val="00846DAB"/>
    <w:rsid w:val="0085182B"/>
    <w:rsid w:val="008652D4"/>
    <w:rsid w:val="008804E7"/>
    <w:rsid w:val="008835C4"/>
    <w:rsid w:val="00883BEE"/>
    <w:rsid w:val="00885066"/>
    <w:rsid w:val="008934F8"/>
    <w:rsid w:val="008B6E5A"/>
    <w:rsid w:val="008D179E"/>
    <w:rsid w:val="008E38EC"/>
    <w:rsid w:val="008E39A9"/>
    <w:rsid w:val="008E6009"/>
    <w:rsid w:val="00907889"/>
    <w:rsid w:val="00917B56"/>
    <w:rsid w:val="00932797"/>
    <w:rsid w:val="0093290F"/>
    <w:rsid w:val="00946D53"/>
    <w:rsid w:val="00947404"/>
    <w:rsid w:val="00951540"/>
    <w:rsid w:val="0096293F"/>
    <w:rsid w:val="00962B06"/>
    <w:rsid w:val="00974A87"/>
    <w:rsid w:val="009915AE"/>
    <w:rsid w:val="00997AF5"/>
    <w:rsid w:val="009A370B"/>
    <w:rsid w:val="009A3942"/>
    <w:rsid w:val="009B2BD0"/>
    <w:rsid w:val="009B3981"/>
    <w:rsid w:val="009D1E78"/>
    <w:rsid w:val="009E10ED"/>
    <w:rsid w:val="00A4040B"/>
    <w:rsid w:val="00A53865"/>
    <w:rsid w:val="00A56509"/>
    <w:rsid w:val="00A635BE"/>
    <w:rsid w:val="00A636BE"/>
    <w:rsid w:val="00A671CE"/>
    <w:rsid w:val="00A71305"/>
    <w:rsid w:val="00A76A99"/>
    <w:rsid w:val="00A92938"/>
    <w:rsid w:val="00A96921"/>
    <w:rsid w:val="00AA66C3"/>
    <w:rsid w:val="00AA6903"/>
    <w:rsid w:val="00AA7FCC"/>
    <w:rsid w:val="00AB4F00"/>
    <w:rsid w:val="00AB5A44"/>
    <w:rsid w:val="00AC4B2F"/>
    <w:rsid w:val="00AE1864"/>
    <w:rsid w:val="00AE2C74"/>
    <w:rsid w:val="00AF370C"/>
    <w:rsid w:val="00B060F1"/>
    <w:rsid w:val="00B07017"/>
    <w:rsid w:val="00B236D3"/>
    <w:rsid w:val="00B24F51"/>
    <w:rsid w:val="00B3233B"/>
    <w:rsid w:val="00B33B3A"/>
    <w:rsid w:val="00B4125E"/>
    <w:rsid w:val="00B434E3"/>
    <w:rsid w:val="00B50CB6"/>
    <w:rsid w:val="00B54C57"/>
    <w:rsid w:val="00B55647"/>
    <w:rsid w:val="00B56F1F"/>
    <w:rsid w:val="00B736E1"/>
    <w:rsid w:val="00B77CAB"/>
    <w:rsid w:val="00B82BB7"/>
    <w:rsid w:val="00B82CF2"/>
    <w:rsid w:val="00B8480D"/>
    <w:rsid w:val="00B91D90"/>
    <w:rsid w:val="00B957E9"/>
    <w:rsid w:val="00BA1EB8"/>
    <w:rsid w:val="00BA483C"/>
    <w:rsid w:val="00BB210B"/>
    <w:rsid w:val="00BB6157"/>
    <w:rsid w:val="00BE3039"/>
    <w:rsid w:val="00BE5487"/>
    <w:rsid w:val="00BE79EE"/>
    <w:rsid w:val="00BF25C0"/>
    <w:rsid w:val="00C07C33"/>
    <w:rsid w:val="00C264A0"/>
    <w:rsid w:val="00C269CA"/>
    <w:rsid w:val="00C379DD"/>
    <w:rsid w:val="00C52034"/>
    <w:rsid w:val="00C74051"/>
    <w:rsid w:val="00C74E0F"/>
    <w:rsid w:val="00C915B8"/>
    <w:rsid w:val="00CB3D7D"/>
    <w:rsid w:val="00CD26E7"/>
    <w:rsid w:val="00CD55D5"/>
    <w:rsid w:val="00CF4A74"/>
    <w:rsid w:val="00D06159"/>
    <w:rsid w:val="00D0742F"/>
    <w:rsid w:val="00D11CAA"/>
    <w:rsid w:val="00D35E22"/>
    <w:rsid w:val="00D427FD"/>
    <w:rsid w:val="00D42C8D"/>
    <w:rsid w:val="00D453C1"/>
    <w:rsid w:val="00D62843"/>
    <w:rsid w:val="00D64652"/>
    <w:rsid w:val="00D84AED"/>
    <w:rsid w:val="00D851F2"/>
    <w:rsid w:val="00DC7D10"/>
    <w:rsid w:val="00DD0EDC"/>
    <w:rsid w:val="00DD2173"/>
    <w:rsid w:val="00DD510C"/>
    <w:rsid w:val="00DD7BA8"/>
    <w:rsid w:val="00DE0489"/>
    <w:rsid w:val="00DE3685"/>
    <w:rsid w:val="00DE602B"/>
    <w:rsid w:val="00E002BF"/>
    <w:rsid w:val="00E062B9"/>
    <w:rsid w:val="00E2366A"/>
    <w:rsid w:val="00E260CA"/>
    <w:rsid w:val="00E2712A"/>
    <w:rsid w:val="00E54DC1"/>
    <w:rsid w:val="00E55C11"/>
    <w:rsid w:val="00E55DC2"/>
    <w:rsid w:val="00E602DB"/>
    <w:rsid w:val="00E745A8"/>
    <w:rsid w:val="00E8014B"/>
    <w:rsid w:val="00E94EA4"/>
    <w:rsid w:val="00EB0A50"/>
    <w:rsid w:val="00EB4756"/>
    <w:rsid w:val="00EB7569"/>
    <w:rsid w:val="00EB7F85"/>
    <w:rsid w:val="00EE280B"/>
    <w:rsid w:val="00EE58FE"/>
    <w:rsid w:val="00EF2CAA"/>
    <w:rsid w:val="00F0593C"/>
    <w:rsid w:val="00F20F71"/>
    <w:rsid w:val="00F55483"/>
    <w:rsid w:val="00F64E5C"/>
    <w:rsid w:val="00F678CF"/>
    <w:rsid w:val="00F75CBF"/>
    <w:rsid w:val="00F93CAA"/>
    <w:rsid w:val="00F95EB1"/>
    <w:rsid w:val="00FA15A2"/>
    <w:rsid w:val="00FB0CE8"/>
    <w:rsid w:val="00FB66CA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31B2"/>
  <w15:docId w15:val="{3D1AE37D-324D-4E5B-8008-6B8B0D1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02BF"/>
    <w:pPr>
      <w:ind w:left="1080"/>
    </w:pPr>
    <w:rPr>
      <w:rFonts w:ascii="Arial" w:hAnsi="Arial"/>
      <w:sz w:val="22"/>
      <w:lang w:val="nl-NL" w:eastAsia="en-US"/>
    </w:rPr>
  </w:style>
  <w:style w:type="paragraph" w:styleId="Kop1">
    <w:name w:val="heading 1"/>
    <w:basedOn w:val="Kop-basis"/>
    <w:next w:val="Plattetekst"/>
    <w:qFormat/>
    <w:rsid w:val="0026049A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Kop2">
    <w:name w:val="heading 2"/>
    <w:basedOn w:val="Kop-basis"/>
    <w:next w:val="Plattetekst"/>
    <w:qFormat/>
    <w:rsid w:val="00610F0F"/>
    <w:pPr>
      <w:spacing w:before="120" w:after="120"/>
      <w:ind w:left="0"/>
      <w:outlineLvl w:val="1"/>
    </w:pPr>
    <w:rPr>
      <w:b/>
      <w:i/>
      <w:sz w:val="24"/>
      <w:u w:val="single"/>
    </w:rPr>
  </w:style>
  <w:style w:type="paragraph" w:styleId="Kop3">
    <w:name w:val="heading 3"/>
    <w:basedOn w:val="Kop-basis"/>
    <w:next w:val="Plattetekst"/>
    <w:qFormat/>
    <w:rsid w:val="0026049A"/>
    <w:pPr>
      <w:outlineLvl w:val="2"/>
    </w:pPr>
  </w:style>
  <w:style w:type="paragraph" w:styleId="Kop4">
    <w:name w:val="heading 4"/>
    <w:basedOn w:val="Kop-basis"/>
    <w:next w:val="Plattetekst"/>
    <w:qFormat/>
    <w:rsid w:val="0026049A"/>
    <w:pPr>
      <w:outlineLvl w:val="3"/>
    </w:pPr>
    <w:rPr>
      <w:b/>
      <w:sz w:val="18"/>
    </w:rPr>
  </w:style>
  <w:style w:type="paragraph" w:styleId="Kop5">
    <w:name w:val="heading 5"/>
    <w:basedOn w:val="Kop-basis"/>
    <w:next w:val="Plattetekst"/>
    <w:qFormat/>
    <w:rsid w:val="0026049A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Kop6">
    <w:name w:val="heading 6"/>
    <w:basedOn w:val="Kop-basis"/>
    <w:next w:val="Plattetekst"/>
    <w:qFormat/>
    <w:rsid w:val="0026049A"/>
    <w:pPr>
      <w:outlineLvl w:val="5"/>
    </w:pPr>
    <w:rPr>
      <w:rFonts w:ascii="Times New Roman" w:hAnsi="Times New Roman"/>
      <w:i/>
      <w:sz w:val="20"/>
    </w:rPr>
  </w:style>
  <w:style w:type="paragraph" w:styleId="Kop7">
    <w:name w:val="heading 7"/>
    <w:basedOn w:val="Kop-basis"/>
    <w:next w:val="Plattetekst"/>
    <w:qFormat/>
    <w:rsid w:val="0026049A"/>
    <w:pPr>
      <w:outlineLvl w:val="6"/>
    </w:pPr>
    <w:rPr>
      <w:rFonts w:ascii="Times New Roman" w:hAnsi="Times New Roman"/>
      <w:sz w:val="20"/>
    </w:rPr>
  </w:style>
  <w:style w:type="paragraph" w:styleId="Kop8">
    <w:name w:val="heading 8"/>
    <w:basedOn w:val="Kop-basis"/>
    <w:next w:val="Plattetekst"/>
    <w:qFormat/>
    <w:rsid w:val="0026049A"/>
    <w:pPr>
      <w:outlineLvl w:val="7"/>
    </w:pPr>
    <w:rPr>
      <w:i/>
      <w:sz w:val="18"/>
    </w:rPr>
  </w:style>
  <w:style w:type="paragraph" w:styleId="Kop9">
    <w:name w:val="heading 9"/>
    <w:basedOn w:val="Kop-basis"/>
    <w:next w:val="Plattetekst"/>
    <w:qFormat/>
    <w:rsid w:val="0026049A"/>
    <w:pPr>
      <w:outlineLvl w:val="8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Koptekst-basis"/>
    <w:link w:val="KoptekstChar"/>
    <w:rsid w:val="0026049A"/>
  </w:style>
  <w:style w:type="paragraph" w:styleId="Voettekst">
    <w:name w:val="footer"/>
    <w:basedOn w:val="Koptekst-basis"/>
    <w:rsid w:val="0026049A"/>
  </w:style>
  <w:style w:type="paragraph" w:customStyle="1" w:styleId="Kop-basis">
    <w:name w:val="Kop - basis"/>
    <w:basedOn w:val="Standaard"/>
    <w:next w:val="Plattetekst"/>
    <w:rsid w:val="0026049A"/>
    <w:pPr>
      <w:keepNext/>
      <w:keepLines/>
      <w:spacing w:before="140" w:line="220" w:lineRule="atLeast"/>
    </w:pPr>
    <w:rPr>
      <w:spacing w:val="-4"/>
      <w:kern w:val="28"/>
    </w:rPr>
  </w:style>
  <w:style w:type="paragraph" w:styleId="Plattetekst">
    <w:name w:val="Body Text"/>
    <w:basedOn w:val="Standaard"/>
    <w:rsid w:val="00610F0F"/>
    <w:pPr>
      <w:spacing w:after="120" w:line="220" w:lineRule="atLeast"/>
      <w:ind w:left="0"/>
    </w:pPr>
  </w:style>
  <w:style w:type="paragraph" w:customStyle="1" w:styleId="Voetnoot-basis">
    <w:name w:val="Voetnoot - basis"/>
    <w:basedOn w:val="Standaard"/>
    <w:rsid w:val="0026049A"/>
    <w:pPr>
      <w:keepLines/>
      <w:spacing w:line="220" w:lineRule="atLeast"/>
    </w:pPr>
    <w:rPr>
      <w:sz w:val="18"/>
    </w:rPr>
  </w:style>
  <w:style w:type="paragraph" w:customStyle="1" w:styleId="Blokcitaat">
    <w:name w:val="Blokcitaat"/>
    <w:basedOn w:val="Plattetekst"/>
    <w:rsid w:val="0026049A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Plattetekstbehouden">
    <w:name w:val="Platte tekst behouden"/>
    <w:basedOn w:val="Plattetekst"/>
    <w:rsid w:val="0026049A"/>
    <w:pPr>
      <w:keepNext/>
    </w:pPr>
  </w:style>
  <w:style w:type="paragraph" w:styleId="Bijschrift">
    <w:name w:val="caption"/>
    <w:basedOn w:val="Figuur"/>
    <w:next w:val="Plattetekst"/>
    <w:qFormat/>
    <w:rsid w:val="0026049A"/>
    <w:pPr>
      <w:spacing w:before="60" w:after="220" w:line="220" w:lineRule="atLeast"/>
      <w:ind w:left="1800"/>
    </w:pPr>
    <w:rPr>
      <w:i/>
      <w:sz w:val="18"/>
    </w:rPr>
  </w:style>
  <w:style w:type="paragraph" w:customStyle="1" w:styleId="Figuur">
    <w:name w:val="Figuur"/>
    <w:basedOn w:val="Standaard"/>
    <w:next w:val="Bijschrift"/>
    <w:rsid w:val="0026049A"/>
    <w:pPr>
      <w:keepNext/>
    </w:pPr>
  </w:style>
  <w:style w:type="paragraph" w:customStyle="1" w:styleId="Documentlabel">
    <w:name w:val="Documentlabel"/>
    <w:basedOn w:val="Kop-basis"/>
    <w:next w:val="Plattetekst"/>
    <w:rsid w:val="0026049A"/>
    <w:pPr>
      <w:spacing w:before="160"/>
    </w:pPr>
    <w:rPr>
      <w:rFonts w:ascii="Times New Roman" w:hAnsi="Times New Roman"/>
      <w:spacing w:val="-30"/>
      <w:sz w:val="60"/>
    </w:rPr>
  </w:style>
  <w:style w:type="character" w:styleId="Eindnootmarkering">
    <w:name w:val="endnote reference"/>
    <w:semiHidden/>
    <w:rsid w:val="0026049A"/>
    <w:rPr>
      <w:b/>
      <w:vertAlign w:val="superscript"/>
    </w:rPr>
  </w:style>
  <w:style w:type="paragraph" w:styleId="Eindnoottekst">
    <w:name w:val="endnote text"/>
    <w:basedOn w:val="Voetnoot-basis"/>
    <w:semiHidden/>
    <w:rsid w:val="0026049A"/>
  </w:style>
  <w:style w:type="paragraph" w:customStyle="1" w:styleId="Koptekst-basis">
    <w:name w:val="Koptekst - basis"/>
    <w:basedOn w:val="Standaard"/>
    <w:rsid w:val="0026049A"/>
    <w:pPr>
      <w:keepLines/>
      <w:tabs>
        <w:tab w:val="center" w:pos="4320"/>
        <w:tab w:val="right" w:pos="8640"/>
      </w:tabs>
      <w:ind w:left="0"/>
    </w:pPr>
    <w:rPr>
      <w:spacing w:val="-4"/>
    </w:rPr>
  </w:style>
  <w:style w:type="character" w:styleId="Voetnootmarkering">
    <w:name w:val="footnote reference"/>
    <w:semiHidden/>
    <w:rsid w:val="0026049A"/>
    <w:rPr>
      <w:vertAlign w:val="superscript"/>
    </w:rPr>
  </w:style>
  <w:style w:type="paragraph" w:styleId="Voetnoottekst">
    <w:name w:val="footnote text"/>
    <w:basedOn w:val="Voetnoot-basis"/>
    <w:semiHidden/>
    <w:rsid w:val="0026049A"/>
  </w:style>
  <w:style w:type="paragraph" w:styleId="Index1">
    <w:name w:val="index 1"/>
    <w:basedOn w:val="Basisvanindex"/>
    <w:autoRedefine/>
    <w:semiHidden/>
    <w:rsid w:val="0026049A"/>
    <w:pPr>
      <w:tabs>
        <w:tab w:val="right" w:pos="4080"/>
      </w:tabs>
      <w:ind w:hanging="360"/>
    </w:pPr>
  </w:style>
  <w:style w:type="paragraph" w:customStyle="1" w:styleId="Basisvanindex">
    <w:name w:val="Basis van index"/>
    <w:basedOn w:val="Standaard"/>
    <w:rsid w:val="0026049A"/>
    <w:pPr>
      <w:spacing w:line="220" w:lineRule="atLeast"/>
      <w:ind w:left="360"/>
    </w:pPr>
  </w:style>
  <w:style w:type="paragraph" w:styleId="Index2">
    <w:name w:val="index 2"/>
    <w:basedOn w:val="Basisvanindex"/>
    <w:autoRedefine/>
    <w:semiHidden/>
    <w:rsid w:val="0026049A"/>
    <w:pPr>
      <w:tabs>
        <w:tab w:val="right" w:pos="4080"/>
      </w:tabs>
      <w:ind w:left="720" w:hanging="360"/>
    </w:pPr>
  </w:style>
  <w:style w:type="paragraph" w:styleId="Index3">
    <w:name w:val="index 3"/>
    <w:basedOn w:val="Basisvanindex"/>
    <w:autoRedefine/>
    <w:semiHidden/>
    <w:rsid w:val="0026049A"/>
    <w:pPr>
      <w:tabs>
        <w:tab w:val="right" w:pos="4080"/>
      </w:tabs>
      <w:ind w:left="720" w:hanging="360"/>
    </w:pPr>
  </w:style>
  <w:style w:type="paragraph" w:styleId="Index4">
    <w:name w:val="index 4"/>
    <w:basedOn w:val="Basisvanindex"/>
    <w:autoRedefine/>
    <w:semiHidden/>
    <w:rsid w:val="0026049A"/>
    <w:pPr>
      <w:tabs>
        <w:tab w:val="right" w:pos="4080"/>
      </w:tabs>
      <w:ind w:left="720" w:hanging="360"/>
    </w:pPr>
  </w:style>
  <w:style w:type="paragraph" w:styleId="Index5">
    <w:name w:val="index 5"/>
    <w:basedOn w:val="Basisvanindex"/>
    <w:autoRedefine/>
    <w:semiHidden/>
    <w:rsid w:val="0026049A"/>
    <w:pPr>
      <w:tabs>
        <w:tab w:val="right" w:pos="4080"/>
      </w:tabs>
      <w:ind w:left="720" w:hanging="360"/>
    </w:pPr>
  </w:style>
  <w:style w:type="paragraph" w:styleId="Indexkop">
    <w:name w:val="index heading"/>
    <w:basedOn w:val="Kop-basis"/>
    <w:next w:val="Index1"/>
    <w:semiHidden/>
    <w:rsid w:val="0026049A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26049A"/>
  </w:style>
  <w:style w:type="character" w:customStyle="1" w:styleId="Nadrukterinleiding">
    <w:name w:val="Nadruk ter inleiding"/>
    <w:rsid w:val="0026049A"/>
    <w:rPr>
      <w:rFonts w:ascii="Arial" w:hAnsi="Arial"/>
      <w:b/>
      <w:spacing w:val="-4"/>
    </w:rPr>
  </w:style>
  <w:style w:type="character" w:styleId="Regelnummer">
    <w:name w:val="line number"/>
    <w:rsid w:val="0026049A"/>
    <w:rPr>
      <w:sz w:val="18"/>
    </w:rPr>
  </w:style>
  <w:style w:type="paragraph" w:styleId="Lijst">
    <w:name w:val="List"/>
    <w:basedOn w:val="Plattetekst"/>
    <w:rsid w:val="0026049A"/>
    <w:pPr>
      <w:ind w:left="1440" w:hanging="360"/>
    </w:pPr>
  </w:style>
  <w:style w:type="paragraph" w:styleId="Lijstopsomteken">
    <w:name w:val="List Bullet"/>
    <w:basedOn w:val="Lijst"/>
    <w:autoRedefine/>
    <w:rsid w:val="0053794D"/>
    <w:pPr>
      <w:numPr>
        <w:numId w:val="30"/>
      </w:numPr>
      <w:ind w:right="720"/>
    </w:pPr>
  </w:style>
  <w:style w:type="paragraph" w:styleId="Lijstnummering">
    <w:name w:val="List Number"/>
    <w:basedOn w:val="Lijst"/>
    <w:rsid w:val="0026049A"/>
    <w:pPr>
      <w:ind w:left="1800" w:right="720"/>
    </w:pPr>
  </w:style>
  <w:style w:type="paragraph" w:styleId="Macrotekst">
    <w:name w:val="macro"/>
    <w:basedOn w:val="Standaard"/>
    <w:semiHidden/>
    <w:rsid w:val="0026049A"/>
    <w:rPr>
      <w:rFonts w:ascii="Courier New" w:hAnsi="Courier New"/>
    </w:rPr>
  </w:style>
  <w:style w:type="character" w:styleId="Paginanummer">
    <w:name w:val="page number"/>
    <w:rsid w:val="0026049A"/>
    <w:rPr>
      <w:rFonts w:ascii="Arial" w:hAnsi="Arial"/>
      <w:b/>
      <w:sz w:val="18"/>
    </w:rPr>
  </w:style>
  <w:style w:type="paragraph" w:customStyle="1" w:styleId="Subtitelblad">
    <w:name w:val="Subtitelblad"/>
    <w:basedOn w:val="Titelblad"/>
    <w:next w:val="Plattetekst"/>
    <w:rsid w:val="0026049A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blad">
    <w:name w:val="Titelblad"/>
    <w:basedOn w:val="Kop-basis"/>
    <w:next w:val="Subtitelblad"/>
    <w:rsid w:val="0026049A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26049A"/>
    <w:rPr>
      <w:b/>
      <w:vertAlign w:val="superscript"/>
    </w:rPr>
  </w:style>
  <w:style w:type="paragraph" w:customStyle="1" w:styleId="Inhoudsopgavebasis">
    <w:name w:val="Inhoudsopgave basis"/>
    <w:basedOn w:val="Standaard"/>
    <w:rsid w:val="0026049A"/>
    <w:pPr>
      <w:tabs>
        <w:tab w:val="right" w:leader="dot" w:pos="6480"/>
      </w:tabs>
      <w:spacing w:after="220" w:line="220" w:lineRule="atLeast"/>
      <w:ind w:left="0"/>
    </w:pPr>
  </w:style>
  <w:style w:type="paragraph" w:customStyle="1" w:styleId="1">
    <w:name w:val="1"/>
    <w:basedOn w:val="Inhoudsopgavebasis"/>
    <w:next w:val="Lijstmetafbeeldingen"/>
    <w:semiHidden/>
    <w:rsid w:val="0026049A"/>
    <w:pPr>
      <w:ind w:left="1440" w:hanging="360"/>
    </w:pPr>
  </w:style>
  <w:style w:type="paragraph" w:styleId="Inhopg1">
    <w:name w:val="toc 1"/>
    <w:basedOn w:val="Inhoudsopgavebasis"/>
    <w:autoRedefine/>
    <w:semiHidden/>
    <w:rsid w:val="0026049A"/>
    <w:rPr>
      <w:b/>
      <w:spacing w:val="-4"/>
    </w:rPr>
  </w:style>
  <w:style w:type="paragraph" w:styleId="Inhopg2">
    <w:name w:val="toc 2"/>
    <w:basedOn w:val="Inhoudsopgavebasis"/>
    <w:autoRedefine/>
    <w:semiHidden/>
    <w:rsid w:val="0026049A"/>
  </w:style>
  <w:style w:type="paragraph" w:styleId="Inhopg3">
    <w:name w:val="toc 3"/>
    <w:basedOn w:val="Inhoudsopgavebasis"/>
    <w:autoRedefine/>
    <w:semiHidden/>
    <w:rsid w:val="0026049A"/>
  </w:style>
  <w:style w:type="paragraph" w:styleId="Inhopg4">
    <w:name w:val="toc 4"/>
    <w:basedOn w:val="Inhoudsopgavebasis"/>
    <w:autoRedefine/>
    <w:semiHidden/>
    <w:rsid w:val="0026049A"/>
  </w:style>
  <w:style w:type="paragraph" w:styleId="Inhopg5">
    <w:name w:val="toc 5"/>
    <w:basedOn w:val="Inhoudsopgavebasis"/>
    <w:autoRedefine/>
    <w:semiHidden/>
    <w:rsid w:val="0026049A"/>
  </w:style>
  <w:style w:type="paragraph" w:customStyle="1" w:styleId="Sectielabel">
    <w:name w:val="Sectielabel"/>
    <w:basedOn w:val="Kop-basis"/>
    <w:next w:val="Plattetekst"/>
    <w:rsid w:val="0026049A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-eerste">
    <w:name w:val="Voettekst - eerste"/>
    <w:basedOn w:val="Voettekst"/>
    <w:rsid w:val="0026049A"/>
    <w:pPr>
      <w:pBdr>
        <w:bottom w:val="single" w:sz="6" w:space="1" w:color="auto"/>
      </w:pBdr>
      <w:spacing w:before="600"/>
    </w:pPr>
    <w:rPr>
      <w:b/>
    </w:rPr>
  </w:style>
  <w:style w:type="paragraph" w:customStyle="1" w:styleId="Voettekst-even">
    <w:name w:val="Voettekst - even"/>
    <w:basedOn w:val="Voettekst"/>
    <w:rsid w:val="0026049A"/>
    <w:pPr>
      <w:pBdr>
        <w:bottom w:val="single" w:sz="6" w:space="1" w:color="auto"/>
      </w:pBdr>
      <w:spacing w:before="600"/>
    </w:pPr>
    <w:rPr>
      <w:b/>
    </w:rPr>
  </w:style>
  <w:style w:type="paragraph" w:customStyle="1" w:styleId="Voettekst-oneven">
    <w:name w:val="Voettekst - oneven"/>
    <w:basedOn w:val="Voettekst"/>
    <w:rsid w:val="0026049A"/>
    <w:pPr>
      <w:pBdr>
        <w:bottom w:val="single" w:sz="6" w:space="1" w:color="auto"/>
      </w:pBdr>
      <w:spacing w:before="600"/>
    </w:pPr>
    <w:rPr>
      <w:b/>
    </w:rPr>
  </w:style>
  <w:style w:type="paragraph" w:customStyle="1" w:styleId="Koptekst-eerste">
    <w:name w:val="Koptekst - eerste"/>
    <w:basedOn w:val="Koptekst"/>
    <w:rsid w:val="0026049A"/>
  </w:style>
  <w:style w:type="paragraph" w:customStyle="1" w:styleId="Koptekst-even">
    <w:name w:val="Koptekst - even"/>
    <w:basedOn w:val="Koptekst"/>
    <w:rsid w:val="0026049A"/>
  </w:style>
  <w:style w:type="paragraph" w:customStyle="1" w:styleId="Koptekst-oneven">
    <w:name w:val="Koptekst - oneven"/>
    <w:basedOn w:val="Koptekst"/>
    <w:rsid w:val="0026049A"/>
  </w:style>
  <w:style w:type="paragraph" w:customStyle="1" w:styleId="Labelvanhoofdstuk">
    <w:name w:val="Label van hoofdstuk"/>
    <w:basedOn w:val="Kop-basis"/>
    <w:next w:val="Titelvanhoofdstuk"/>
    <w:rsid w:val="0026049A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Titelvanhoofdstuk">
    <w:name w:val="Titel van hoofdstuk"/>
    <w:basedOn w:val="Kop-basis"/>
    <w:next w:val="Ondertitelvanhoofdstuk"/>
    <w:rsid w:val="0026049A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Ondertitelvanhoofdstuk">
    <w:name w:val="Ondertitel van hoofdstuk"/>
    <w:basedOn w:val="Titelvanhoofdstuk"/>
    <w:next w:val="Plattetekst"/>
    <w:rsid w:val="0026049A"/>
    <w:pPr>
      <w:spacing w:before="0" w:line="400" w:lineRule="atLeast"/>
    </w:pPr>
    <w:rPr>
      <w:i/>
      <w:spacing w:val="-14"/>
      <w:sz w:val="34"/>
    </w:rPr>
  </w:style>
  <w:style w:type="paragraph" w:styleId="Plattetekstinspringen">
    <w:name w:val="Body Text Indent"/>
    <w:basedOn w:val="Plattetekst"/>
    <w:rsid w:val="0026049A"/>
    <w:pPr>
      <w:ind w:left="1440"/>
    </w:pPr>
  </w:style>
  <w:style w:type="paragraph" w:customStyle="1" w:styleId="Subtitel">
    <w:name w:val="Subtitel"/>
    <w:basedOn w:val="Titel"/>
    <w:next w:val="Plattetekst"/>
    <w:qFormat/>
    <w:rsid w:val="0026049A"/>
    <w:pPr>
      <w:spacing w:before="0" w:after="160" w:line="400" w:lineRule="atLeast"/>
    </w:pPr>
    <w:rPr>
      <w:i/>
      <w:spacing w:val="-14"/>
      <w:sz w:val="34"/>
    </w:rPr>
  </w:style>
  <w:style w:type="paragraph" w:styleId="Titel">
    <w:name w:val="Title"/>
    <w:basedOn w:val="Kop-basis"/>
    <w:next w:val="Subtitel"/>
    <w:qFormat/>
    <w:rsid w:val="0026049A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jstnummering5">
    <w:name w:val="List Number 5"/>
    <w:basedOn w:val="Lijstnummering"/>
    <w:rsid w:val="0026049A"/>
    <w:pPr>
      <w:ind w:left="3240"/>
    </w:pPr>
  </w:style>
  <w:style w:type="paragraph" w:styleId="Lijstnummering4">
    <w:name w:val="List Number 4"/>
    <w:basedOn w:val="Lijstnummering"/>
    <w:rsid w:val="0026049A"/>
    <w:pPr>
      <w:ind w:left="2880"/>
    </w:pPr>
  </w:style>
  <w:style w:type="paragraph" w:styleId="Lijstnummering3">
    <w:name w:val="List Number 3"/>
    <w:basedOn w:val="Lijstnummering"/>
    <w:rsid w:val="0026049A"/>
    <w:pPr>
      <w:ind w:left="2520"/>
    </w:pPr>
  </w:style>
  <w:style w:type="paragraph" w:styleId="Lijstopsomteken5">
    <w:name w:val="List Bullet 5"/>
    <w:basedOn w:val="Lijstopsomteken"/>
    <w:autoRedefine/>
    <w:rsid w:val="0026049A"/>
    <w:pPr>
      <w:ind w:left="3240"/>
    </w:pPr>
  </w:style>
  <w:style w:type="paragraph" w:styleId="Lijstopsomteken4">
    <w:name w:val="List Bullet 4"/>
    <w:basedOn w:val="Lijstopsomteken"/>
    <w:autoRedefine/>
    <w:rsid w:val="0026049A"/>
    <w:pPr>
      <w:ind w:left="2880"/>
    </w:pPr>
  </w:style>
  <w:style w:type="paragraph" w:styleId="Lijstopsomteken3">
    <w:name w:val="List Bullet 3"/>
    <w:basedOn w:val="Lijstopsomteken"/>
    <w:autoRedefine/>
    <w:rsid w:val="0026049A"/>
    <w:pPr>
      <w:ind w:left="2520"/>
    </w:pPr>
  </w:style>
  <w:style w:type="paragraph" w:styleId="Lijstopsomteken2">
    <w:name w:val="List Bullet 2"/>
    <w:basedOn w:val="Lijstopsomteken"/>
    <w:autoRedefine/>
    <w:rsid w:val="0026049A"/>
    <w:pPr>
      <w:ind w:left="2160"/>
    </w:pPr>
  </w:style>
  <w:style w:type="paragraph" w:styleId="Lijst5">
    <w:name w:val="List 5"/>
    <w:basedOn w:val="Lijst"/>
    <w:rsid w:val="0026049A"/>
    <w:pPr>
      <w:ind w:left="2880"/>
    </w:pPr>
  </w:style>
  <w:style w:type="paragraph" w:styleId="Lijst4">
    <w:name w:val="List 4"/>
    <w:basedOn w:val="Lijst"/>
    <w:rsid w:val="0026049A"/>
    <w:pPr>
      <w:ind w:left="2520"/>
    </w:pPr>
  </w:style>
  <w:style w:type="paragraph" w:styleId="Lijst3">
    <w:name w:val="List 3"/>
    <w:basedOn w:val="Lijst"/>
    <w:rsid w:val="0026049A"/>
    <w:pPr>
      <w:ind w:left="2160"/>
    </w:pPr>
  </w:style>
  <w:style w:type="paragraph" w:styleId="Lijst2">
    <w:name w:val="List 2"/>
    <w:basedOn w:val="Lijst"/>
    <w:rsid w:val="0026049A"/>
    <w:pPr>
      <w:ind w:left="1800"/>
    </w:pPr>
  </w:style>
  <w:style w:type="character" w:styleId="Nadruk">
    <w:name w:val="Emphasis"/>
    <w:qFormat/>
    <w:rsid w:val="0026049A"/>
    <w:rPr>
      <w:rFonts w:ascii="Arial" w:hAnsi="Arial"/>
      <w:b/>
      <w:spacing w:val="-4"/>
    </w:rPr>
  </w:style>
  <w:style w:type="character" w:styleId="Verwijzingopmerking">
    <w:name w:val="annotation reference"/>
    <w:semiHidden/>
    <w:rsid w:val="0026049A"/>
    <w:rPr>
      <w:sz w:val="16"/>
    </w:rPr>
  </w:style>
  <w:style w:type="paragraph" w:styleId="Tekstopmerking">
    <w:name w:val="annotation text"/>
    <w:basedOn w:val="Voetnoot-basis"/>
    <w:semiHidden/>
    <w:rsid w:val="0026049A"/>
  </w:style>
  <w:style w:type="paragraph" w:styleId="Lijstnummering2">
    <w:name w:val="List Number 2"/>
    <w:basedOn w:val="Lijstnummering"/>
    <w:rsid w:val="0026049A"/>
    <w:pPr>
      <w:ind w:left="2160"/>
    </w:pPr>
  </w:style>
  <w:style w:type="paragraph" w:styleId="Lijstvoortzetting">
    <w:name w:val="List Continue"/>
    <w:basedOn w:val="Lijst"/>
    <w:rsid w:val="0026049A"/>
    <w:pPr>
      <w:ind w:left="1800" w:firstLine="0"/>
    </w:pPr>
  </w:style>
  <w:style w:type="paragraph" w:styleId="Lijstvoortzetting2">
    <w:name w:val="List Continue 2"/>
    <w:basedOn w:val="Lijstvoortzetting"/>
    <w:rsid w:val="0026049A"/>
    <w:pPr>
      <w:ind w:left="2160"/>
    </w:pPr>
  </w:style>
  <w:style w:type="paragraph" w:styleId="Lijstvoortzetting3">
    <w:name w:val="List Continue 3"/>
    <w:basedOn w:val="Lijstvoortzetting"/>
    <w:rsid w:val="0026049A"/>
    <w:pPr>
      <w:ind w:left="2520"/>
    </w:pPr>
  </w:style>
  <w:style w:type="paragraph" w:styleId="Lijstvoortzetting4">
    <w:name w:val="List Continue 4"/>
    <w:basedOn w:val="Lijstvoortzetting"/>
    <w:rsid w:val="0026049A"/>
    <w:pPr>
      <w:ind w:left="2880"/>
    </w:pPr>
  </w:style>
  <w:style w:type="paragraph" w:styleId="Lijstvoortzetting5">
    <w:name w:val="List Continue 5"/>
    <w:basedOn w:val="Lijstvoortzetting"/>
    <w:rsid w:val="0026049A"/>
    <w:pPr>
      <w:ind w:left="3240"/>
    </w:pPr>
  </w:style>
  <w:style w:type="paragraph" w:styleId="Standaardinspringing">
    <w:name w:val="Normal Indent"/>
    <w:basedOn w:val="Standaard"/>
    <w:rsid w:val="0026049A"/>
    <w:pPr>
      <w:ind w:left="1440"/>
    </w:pPr>
  </w:style>
  <w:style w:type="paragraph" w:customStyle="1" w:styleId="Adresafzender">
    <w:name w:val="Adres afzender"/>
    <w:basedOn w:val="Standaard"/>
    <w:rsid w:val="0026049A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basedOn w:val="Standaardalinea-lettertype"/>
    <w:rsid w:val="0026049A"/>
    <w:rPr>
      <w:i/>
      <w:spacing w:val="-6"/>
      <w:sz w:val="24"/>
      <w:lang w:val="nl-NL"/>
    </w:rPr>
  </w:style>
  <w:style w:type="paragraph" w:customStyle="1" w:styleId="Bedrijfsnaam">
    <w:name w:val="Bedrijfsnaam"/>
    <w:basedOn w:val="Documentlabel"/>
    <w:rsid w:val="0026049A"/>
    <w:pPr>
      <w:spacing w:before="0"/>
    </w:pPr>
  </w:style>
  <w:style w:type="paragraph" w:customStyle="1" w:styleId="Labelvangedeelte">
    <w:name w:val="Label van gedeelte"/>
    <w:basedOn w:val="Kop-basis"/>
    <w:next w:val="Standaard"/>
    <w:rsid w:val="0026049A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titelvangedeelte">
    <w:name w:val="Ondertitel van gedeelte"/>
    <w:basedOn w:val="Standaard"/>
    <w:next w:val="Plattetekst"/>
    <w:rsid w:val="0026049A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Titelvangedeelte">
    <w:name w:val="Titel van gedeelte"/>
    <w:basedOn w:val="Kop-basis"/>
    <w:next w:val="Ondertitelvangedeelte"/>
    <w:rsid w:val="0026049A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26049A"/>
    <w:pPr>
      <w:tabs>
        <w:tab w:val="right" w:leader="dot" w:pos="7560"/>
      </w:tabs>
      <w:ind w:left="1440" w:hanging="360"/>
    </w:pPr>
  </w:style>
  <w:style w:type="paragraph" w:styleId="Kopbronvermelding">
    <w:name w:val="toa heading"/>
    <w:basedOn w:val="Standaard"/>
    <w:next w:val="Bronvermelding"/>
    <w:semiHidden/>
    <w:rsid w:val="0026049A"/>
    <w:pPr>
      <w:keepNext/>
      <w:spacing w:before="240" w:after="120" w:line="360" w:lineRule="exact"/>
    </w:pPr>
    <w:rPr>
      <w:b/>
      <w:kern w:val="28"/>
      <w:sz w:val="28"/>
    </w:rPr>
  </w:style>
  <w:style w:type="paragraph" w:styleId="Berichtkop">
    <w:name w:val="Message Header"/>
    <w:basedOn w:val="Plattetekst"/>
    <w:rsid w:val="0026049A"/>
    <w:pPr>
      <w:keepLines/>
      <w:tabs>
        <w:tab w:val="left" w:pos="3600"/>
        <w:tab w:val="left" w:pos="4680"/>
      </w:tabs>
      <w:spacing w:line="280" w:lineRule="exact"/>
      <w:ind w:right="2160" w:hanging="1080"/>
    </w:pPr>
  </w:style>
  <w:style w:type="character" w:styleId="Hyperlink">
    <w:name w:val="Hyperlink"/>
    <w:basedOn w:val="Standaardalinea-lettertype"/>
    <w:rsid w:val="0026049A"/>
    <w:rPr>
      <w:color w:val="0000FF"/>
      <w:u w:val="single"/>
      <w:lang w:val="nl-NL"/>
    </w:rPr>
  </w:style>
  <w:style w:type="paragraph" w:styleId="Aanhef">
    <w:name w:val="Salutation"/>
    <w:basedOn w:val="Standaard"/>
    <w:next w:val="Standaard"/>
    <w:rsid w:val="0026049A"/>
  </w:style>
  <w:style w:type="paragraph" w:styleId="Adresenvelop">
    <w:name w:val="envelope address"/>
    <w:basedOn w:val="Standaard"/>
    <w:rsid w:val="0026049A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Afsluiting">
    <w:name w:val="Closing"/>
    <w:basedOn w:val="Standaard"/>
    <w:rsid w:val="0026049A"/>
    <w:pPr>
      <w:ind w:left="4252"/>
    </w:pPr>
  </w:style>
  <w:style w:type="paragraph" w:styleId="Afzender">
    <w:name w:val="envelope return"/>
    <w:basedOn w:val="Standaard"/>
    <w:rsid w:val="0026049A"/>
    <w:rPr>
      <w:rFonts w:cs="Arial"/>
    </w:rPr>
  </w:style>
  <w:style w:type="paragraph" w:styleId="Bloktekst">
    <w:name w:val="Block Text"/>
    <w:basedOn w:val="Standaard"/>
    <w:rsid w:val="0026049A"/>
    <w:pPr>
      <w:spacing w:after="120"/>
      <w:ind w:left="1440" w:right="1440"/>
    </w:pPr>
  </w:style>
  <w:style w:type="paragraph" w:styleId="Datum">
    <w:name w:val="Date"/>
    <w:basedOn w:val="Standaard"/>
    <w:next w:val="Standaard"/>
    <w:rsid w:val="0026049A"/>
  </w:style>
  <w:style w:type="paragraph" w:styleId="Documentstructuur">
    <w:name w:val="Document Map"/>
    <w:basedOn w:val="Standaard"/>
    <w:semiHidden/>
    <w:rsid w:val="0026049A"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  <w:rsid w:val="0026049A"/>
  </w:style>
  <w:style w:type="character" w:styleId="GevolgdeHyperlink">
    <w:name w:val="FollowedHyperlink"/>
    <w:basedOn w:val="Standaardalinea-lettertype"/>
    <w:rsid w:val="0026049A"/>
    <w:rPr>
      <w:color w:val="800080"/>
      <w:u w:val="single"/>
      <w:lang w:val="nl-NL"/>
    </w:rPr>
  </w:style>
  <w:style w:type="paragraph" w:styleId="Handtekening">
    <w:name w:val="Signature"/>
    <w:basedOn w:val="Standaard"/>
    <w:rsid w:val="0026049A"/>
    <w:pPr>
      <w:ind w:left="4252"/>
    </w:pPr>
  </w:style>
  <w:style w:type="paragraph" w:styleId="HTML-voorafopgemaakt">
    <w:name w:val="HTML Preformatted"/>
    <w:aliases w:val=" vooraf opgemaakt"/>
    <w:basedOn w:val="Standaard"/>
    <w:rsid w:val="0026049A"/>
    <w:rPr>
      <w:rFonts w:ascii="Courier New" w:hAnsi="Courier New" w:cs="Courier New"/>
    </w:rPr>
  </w:style>
  <w:style w:type="character" w:styleId="HTML-acroniem">
    <w:name w:val="HTML Acronym"/>
    <w:basedOn w:val="Standaardalinea-lettertype"/>
    <w:rsid w:val="0026049A"/>
    <w:rPr>
      <w:lang w:val="nl-NL"/>
    </w:rPr>
  </w:style>
  <w:style w:type="paragraph" w:styleId="HTML-adres">
    <w:name w:val="HTML Address"/>
    <w:basedOn w:val="Standaard"/>
    <w:rsid w:val="0026049A"/>
    <w:rPr>
      <w:i/>
      <w:iCs/>
    </w:rPr>
  </w:style>
  <w:style w:type="character" w:styleId="HTML-citaat">
    <w:name w:val="HTML Cite"/>
    <w:basedOn w:val="Standaardalinea-lettertype"/>
    <w:rsid w:val="0026049A"/>
    <w:rPr>
      <w:i/>
      <w:iCs/>
      <w:lang w:val="nl-NL"/>
    </w:rPr>
  </w:style>
  <w:style w:type="character" w:styleId="HTMLCode">
    <w:name w:val="HTML Code"/>
    <w:basedOn w:val="Standaardalinea-lettertype"/>
    <w:rsid w:val="0026049A"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26049A"/>
    <w:rPr>
      <w:i/>
      <w:iCs/>
      <w:lang w:val="nl-NL"/>
    </w:rPr>
  </w:style>
  <w:style w:type="character" w:styleId="HTML-schrijfmachine">
    <w:name w:val="HTML Typewriter"/>
    <w:basedOn w:val="Standaardalinea-lettertype"/>
    <w:rsid w:val="0026049A"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26049A"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basedOn w:val="Standaardalinea-lettertype"/>
    <w:rsid w:val="0026049A"/>
    <w:rPr>
      <w:i/>
      <w:iCs/>
      <w:lang w:val="nl-NL"/>
    </w:rPr>
  </w:style>
  <w:style w:type="character" w:styleId="HTML-voorbeeld">
    <w:name w:val="HTML Sample"/>
    <w:basedOn w:val="Standaardalinea-lettertype"/>
    <w:rsid w:val="0026049A"/>
    <w:rPr>
      <w:rFonts w:ascii="Courier New" w:hAnsi="Courier New"/>
      <w:lang w:val="nl-NL"/>
    </w:rPr>
  </w:style>
  <w:style w:type="paragraph" w:styleId="Index6">
    <w:name w:val="index 6"/>
    <w:basedOn w:val="Standaard"/>
    <w:next w:val="Standaard"/>
    <w:autoRedefine/>
    <w:semiHidden/>
    <w:rsid w:val="0026049A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26049A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26049A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26049A"/>
    <w:pPr>
      <w:ind w:left="1800" w:hanging="200"/>
    </w:pPr>
  </w:style>
  <w:style w:type="paragraph" w:styleId="Inhopg6">
    <w:name w:val="toc 6"/>
    <w:basedOn w:val="Standaard"/>
    <w:next w:val="Standaard"/>
    <w:autoRedefine/>
    <w:semiHidden/>
    <w:rsid w:val="0026049A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26049A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26049A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26049A"/>
    <w:pPr>
      <w:ind w:left="1600"/>
    </w:pPr>
  </w:style>
  <w:style w:type="paragraph" w:styleId="Normaalweb">
    <w:name w:val="Normal (Web)"/>
    <w:basedOn w:val="Standaard"/>
    <w:rsid w:val="0026049A"/>
    <w:rPr>
      <w:sz w:val="24"/>
      <w:szCs w:val="24"/>
    </w:rPr>
  </w:style>
  <w:style w:type="paragraph" w:styleId="Notitiekop">
    <w:name w:val="Note Heading"/>
    <w:basedOn w:val="Standaard"/>
    <w:next w:val="Standaard"/>
    <w:rsid w:val="0026049A"/>
  </w:style>
  <w:style w:type="paragraph" w:styleId="Tekstzonderopmaak">
    <w:name w:val="Plain Text"/>
    <w:basedOn w:val="Standaard"/>
    <w:rsid w:val="0026049A"/>
    <w:rPr>
      <w:rFonts w:ascii="Courier New" w:hAnsi="Courier New" w:cs="Courier New"/>
    </w:rPr>
  </w:style>
  <w:style w:type="paragraph" w:styleId="Plattetekst2">
    <w:name w:val="Body Text 2"/>
    <w:basedOn w:val="Standaard"/>
    <w:rsid w:val="0026049A"/>
    <w:pPr>
      <w:spacing w:after="120" w:line="480" w:lineRule="auto"/>
    </w:pPr>
  </w:style>
  <w:style w:type="paragraph" w:styleId="Plattetekst3">
    <w:name w:val="Body Text 3"/>
    <w:basedOn w:val="Standaard"/>
    <w:rsid w:val="0026049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rsid w:val="0026049A"/>
    <w:pPr>
      <w:spacing w:line="240" w:lineRule="auto"/>
      <w:ind w:firstLine="210"/>
    </w:pPr>
  </w:style>
  <w:style w:type="paragraph" w:styleId="Platteteksteersteinspringing2">
    <w:name w:val="Body Text First Indent 2"/>
    <w:basedOn w:val="Plattetekstinspringen"/>
    <w:rsid w:val="0026049A"/>
    <w:pPr>
      <w:spacing w:line="240" w:lineRule="auto"/>
      <w:ind w:left="283" w:firstLine="210"/>
    </w:pPr>
  </w:style>
  <w:style w:type="paragraph" w:styleId="Plattetekstinspringen2">
    <w:name w:val="Body Text Indent 2"/>
    <w:basedOn w:val="Standaard"/>
    <w:rsid w:val="0026049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26049A"/>
    <w:pPr>
      <w:spacing w:after="120"/>
      <w:ind w:left="283"/>
    </w:pPr>
    <w:rPr>
      <w:sz w:val="16"/>
      <w:szCs w:val="16"/>
    </w:rPr>
  </w:style>
  <w:style w:type="character" w:styleId="Zwaar">
    <w:name w:val="Strong"/>
    <w:basedOn w:val="Standaardalinea-lettertype"/>
    <w:qFormat/>
    <w:rsid w:val="0026049A"/>
    <w:rPr>
      <w:b/>
      <w:bCs/>
      <w:lang w:val="nl-NL"/>
    </w:rPr>
  </w:style>
  <w:style w:type="paragraph" w:customStyle="1" w:styleId="Lijstopsomteken1">
    <w:name w:val="Lijst opsom.teken1"/>
    <w:basedOn w:val="Standaard"/>
    <w:rsid w:val="0026049A"/>
    <w:pPr>
      <w:spacing w:before="100" w:beforeAutospacing="1" w:after="100" w:afterAutospacing="1"/>
      <w:ind w:left="0"/>
    </w:pPr>
    <w:rPr>
      <w:sz w:val="24"/>
      <w:szCs w:val="24"/>
      <w:lang w:eastAsia="nl-NL"/>
    </w:rPr>
  </w:style>
  <w:style w:type="paragraph" w:styleId="Lijstmetafbeeldingen">
    <w:name w:val="table of figures"/>
    <w:basedOn w:val="Standaard"/>
    <w:next w:val="Standaard"/>
    <w:semiHidden/>
    <w:rsid w:val="0026049A"/>
    <w:pPr>
      <w:ind w:left="0"/>
    </w:pPr>
  </w:style>
  <w:style w:type="paragraph" w:customStyle="1" w:styleId="OpmaakprofielKop2NietCursief">
    <w:name w:val="Opmaakprofiel Kop 2 + Niet Cursief"/>
    <w:basedOn w:val="Kop2"/>
    <w:rsid w:val="00E002BF"/>
    <w:rPr>
      <w:bCs/>
    </w:rPr>
  </w:style>
  <w:style w:type="paragraph" w:customStyle="1" w:styleId="Opmaakprofiel1">
    <w:name w:val="Opmaakprofiel1"/>
    <w:basedOn w:val="Lijstopsomteken"/>
    <w:rsid w:val="0053794D"/>
    <w:pPr>
      <w:ind w:left="1491" w:hanging="357"/>
    </w:pPr>
  </w:style>
  <w:style w:type="paragraph" w:customStyle="1" w:styleId="Opmaakprofiel2">
    <w:name w:val="Opmaakprofiel2"/>
    <w:basedOn w:val="Lijstopsomteken"/>
    <w:rsid w:val="0053794D"/>
    <w:pPr>
      <w:ind w:left="924" w:hanging="357"/>
    </w:pPr>
  </w:style>
  <w:style w:type="character" w:customStyle="1" w:styleId="KoptekstChar">
    <w:name w:val="Koptekst Char"/>
    <w:basedOn w:val="Standaardalinea-lettertype"/>
    <w:link w:val="Koptekst"/>
    <w:rsid w:val="00581390"/>
    <w:rPr>
      <w:rFonts w:ascii="Arial" w:hAnsi="Arial"/>
      <w:spacing w:val="-4"/>
      <w:sz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8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AAD409035D641BA707B4B7BA13F21" ma:contentTypeVersion="11" ma:contentTypeDescription="Een nieuw document maken." ma:contentTypeScope="" ma:versionID="819654cda54be968f719125cb2ad5f63">
  <xsd:schema xmlns:xsd="http://www.w3.org/2001/XMLSchema" xmlns:xs="http://www.w3.org/2001/XMLSchema" xmlns:p="http://schemas.microsoft.com/office/2006/metadata/properties" xmlns:ns3="c2592f9f-30b4-49ec-b509-41702d9af25d" xmlns:ns4="a38f2dd6-bae7-4749-ac38-78dbc70132d2" targetNamespace="http://schemas.microsoft.com/office/2006/metadata/properties" ma:root="true" ma:fieldsID="d37606431d24c3909245b9e2d63e3e61" ns3:_="" ns4:_="">
    <xsd:import namespace="c2592f9f-30b4-49ec-b509-41702d9af25d"/>
    <xsd:import namespace="a38f2dd6-bae7-4749-ac38-78dbc70132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92f9f-30b4-49ec-b509-41702d9a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2dd6-bae7-4749-ac38-78dbc7013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E41C8-A74F-4E7A-926F-398D11F08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08BBA-BBA3-4BB9-98A0-96086011A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92f9f-30b4-49ec-b509-41702d9af25d"/>
    <ds:schemaRef ds:uri="a38f2dd6-bae7-4749-ac38-78dbc7013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D7105-1761-40D1-B954-29F8342E1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1D4FA-BD83-4220-82E5-B3125A87E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Functie</vt:lpstr>
    </vt:vector>
  </TitlesOfParts>
  <Company>eSenz BVBA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Functie</dc:title>
  <dc:subject/>
  <dc:creator>Freya Schreurs</dc:creator>
  <cp:keywords/>
  <dc:description/>
  <cp:lastModifiedBy>Tom Lefevere</cp:lastModifiedBy>
  <cp:revision>2</cp:revision>
  <cp:lastPrinted>2024-11-27T12:43:00Z</cp:lastPrinted>
  <dcterms:created xsi:type="dcterms:W3CDTF">2024-12-11T09:36:00Z</dcterms:created>
  <dcterms:modified xsi:type="dcterms:W3CDTF">2024-12-11T09:36:00Z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0x0101005A8AAD409035D641BA707B4B7BA13F21</vt:lpwstr>
  </property>
</Properties>
</file>